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olor w:val="800000"/>
          <w:sz w:val="28"/>
          <w:szCs w:val="28"/>
          <w:lang w:eastAsia="ru-RU"/>
        </w:rPr>
        <w:t xml:space="preserve">  </w:t>
      </w: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Рабочая программа</w:t>
      </w: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20" w:after="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Предмет: 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физика</w:t>
      </w:r>
    </w:p>
    <w:p w:rsidR="0029473D" w:rsidRPr="0029473D" w:rsidRDefault="0029473D" w:rsidP="0029473D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 ____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____.</w:t>
      </w:r>
    </w:p>
    <w:p w:rsidR="0029473D" w:rsidRPr="0029473D" w:rsidRDefault="0029473D" w:rsidP="0029473D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Профиль: 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базовый</w:t>
      </w:r>
    </w:p>
    <w:p w:rsidR="0029473D" w:rsidRPr="0029473D" w:rsidRDefault="0029473D" w:rsidP="0029473D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Всего часов на изучение программы ___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70</w:t>
      </w:r>
    </w:p>
    <w:p w:rsidR="0029473D" w:rsidRPr="0029473D" w:rsidRDefault="0029473D" w:rsidP="0029473D">
      <w:pPr>
        <w:spacing w:before="20" w:after="2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Количество часов в неделю __</w:t>
      </w:r>
      <w:r w:rsidRPr="0029473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2__</w:t>
      </w:r>
    </w:p>
    <w:p w:rsidR="0029473D" w:rsidRPr="0029473D" w:rsidRDefault="0029473D" w:rsidP="0029473D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317" w:lineRule="exact"/>
        <w:ind w:left="58"/>
        <w:jc w:val="center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Пояснительная записка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Статус документа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физике составлена на основе следующих документов:</w:t>
      </w:r>
    </w:p>
    <w:p w:rsidR="0029473D" w:rsidRPr="0029473D" w:rsidRDefault="0029473D" w:rsidP="0029473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Физика. Программы общеобразовательных учреждений. 7-9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 изд. М.: Просвещение, 2008. Авторы программы Н.К. Мартынова,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Н.Н.Иванова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9473D" w:rsidRPr="0029473D" w:rsidRDefault="0029473D" w:rsidP="0029473D">
      <w:pPr>
        <w:numPr>
          <w:ilvl w:val="0"/>
          <w:numId w:val="1"/>
        </w:numPr>
        <w:spacing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Государственный стандарт начального общего, основного общего и среднего (полного) общего образования. Приказ Министерства образования РФ от 05.03.2004 </w:t>
      </w:r>
      <w:proofErr w:type="gramStart"/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  №</w:t>
      </w:r>
      <w:proofErr w:type="gramEnd"/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1089.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Программа предполагает использование учебников физики для 7-9 классов, написанных С.В. Громовым.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конкретизирует содержание предметных тем образовательного стандарта, дает примерное распределение учебных часов по разделам курса и рекомендуемую последовательность изучения разделов физики с учетом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внутрипредметных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связей, логики учебного процесса, возрастных особенностей учащихся, определяет минимальный набор опытов, демонстрируемых учителем в классе, лабораторных и практических работ, выполняемых учащимися.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Структура документа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физике включает разделы: пояснительную записку; цели изучения физики, основное содержание с примерным распределением учебных часов по разделам курса, требования к уровню подготовки выпускников, календарно-тематическое планирование, литературу.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29473D" w:rsidRPr="0029473D" w:rsidRDefault="0029473D" w:rsidP="002947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73D" w:rsidRPr="0029473D" w:rsidRDefault="0029473D" w:rsidP="0029473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Физика как наука о наиболее общих законах природы, выступая в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  учебного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 школьников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физики основное внимание следует уделять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Подчеркнем, что ознакомление школьников с методами научного познания предполагается проводить при изучении всех разделов курса физики, а не только при изучении специального раздела «Физика и физические методы изучения природы».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Гуманитарное значение физики как составной части общего образовании состоит в том, что она вооружает школьника </w:t>
      </w:r>
      <w:r w:rsidRPr="0029473D">
        <w:rPr>
          <w:rFonts w:ascii="Times New Roman" w:eastAsia="Times New Roman" w:hAnsi="Times New Roman" w:cs="Courier New"/>
          <w:b/>
          <w:i/>
          <w:sz w:val="24"/>
          <w:szCs w:val="20"/>
          <w:lang w:eastAsia="ru-RU"/>
        </w:rPr>
        <w:t>научным методом познания</w:t>
      </w:r>
      <w:r w:rsidRPr="0029473D">
        <w:rPr>
          <w:rFonts w:ascii="Times New Roman" w:eastAsia="Times New Roman" w:hAnsi="Times New Roman" w:cs="Courier New"/>
          <w:i/>
          <w:sz w:val="24"/>
          <w:szCs w:val="20"/>
          <w:lang w:eastAsia="ru-RU"/>
        </w:rPr>
        <w:t>,</w:t>
      </w:r>
      <w:r w:rsidRPr="0029473D">
        <w:rPr>
          <w:rFonts w:ascii="Times New Roman" w:eastAsia="Times New Roman" w:hAnsi="Times New Roman" w:cs="Courier New"/>
          <w:sz w:val="24"/>
          <w:szCs w:val="20"/>
          <w:lang w:eastAsia="ru-RU"/>
        </w:rPr>
        <w:t xml:space="preserve"> позволяющим получать объективные знания об окружающем мире.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физических законов необходимо для изучения химии, биологии, физической географии, технологии, ОБЖ.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физики в примерной программе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изучения физики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Изучение физики в образовательных учреждениях основного общего образования направлено на достижение следующих целей:</w:t>
      </w:r>
    </w:p>
    <w:p w:rsidR="0029473D" w:rsidRPr="0029473D" w:rsidRDefault="0029473D" w:rsidP="0029473D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освоение знаний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механических, тепловых, электромагнитных и квантовых явлениях; величинах, характеризующих эти явления; законах, которым они подчиняются; методах научного познания природы и формирование на этой основе представлений о физической картине мира;</w:t>
      </w:r>
    </w:p>
    <w:p w:rsidR="0029473D" w:rsidRPr="0029473D" w:rsidRDefault="0029473D" w:rsidP="0029473D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овладение умениями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наблюдения природных явлений, описывать и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задач;</w:t>
      </w:r>
    </w:p>
    <w:p w:rsidR="0029473D" w:rsidRPr="0029473D" w:rsidRDefault="0029473D" w:rsidP="0029473D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способностей, самостоятельности в приобретении новых знаний при решении физических задач и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выполнении экспериментальных исследований с использованием информационных технологий;</w:t>
      </w:r>
    </w:p>
    <w:p w:rsidR="0029473D" w:rsidRPr="0029473D" w:rsidRDefault="0029473D" w:rsidP="0029473D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воспитание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убежденности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общечеловеческой культуры;</w:t>
      </w:r>
    </w:p>
    <w:p w:rsidR="0029473D" w:rsidRPr="0029473D" w:rsidRDefault="0029473D" w:rsidP="0029473D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применение полученных знаний и</w:t>
      </w: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умений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решения практических задач повседневной жизни, для обеспечения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 своей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жизни, рационального природопользования и охраны окружающей среды.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предмета в учебном плане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210 часов для обязательного изучения физики на ступени основного общего образования. В том числе в </w:t>
      </w:r>
      <w:r w:rsidRPr="0029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9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947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70 учебных часов из расчета 2 учебных часа в неделю. В примерной программе предусмотрен резерв свободного учебного времени в объеме 21 час (10%) для реализации авторских подходов, использования разнообразных форм организации учебного процесса, внедрения современных методов обучения и педагогических технологий, учета местных условий.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Общеучебные</w:t>
      </w:r>
      <w:proofErr w:type="spellEnd"/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умения, навыки и способы деятельности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программа предусматривает формирование у школьников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универсальных способов деятельности и ключевых компетенций. Приоритетами для школьного курса физики на этапе основного общего образования являются:</w:t>
      </w:r>
    </w:p>
    <w:p w:rsidR="0029473D" w:rsidRPr="0029473D" w:rsidRDefault="0029473D" w:rsidP="0029473D">
      <w:pPr>
        <w:spacing w:after="0" w:line="240" w:lineRule="auto"/>
        <w:ind w:left="567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Познавательная деятельность:</w:t>
      </w:r>
    </w:p>
    <w:p w:rsidR="0029473D" w:rsidRPr="0029473D" w:rsidRDefault="0029473D" w:rsidP="002947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познания окружающего мира различных естественнонаучных методов: наблюдение, измерение, эксперимент, моделирование;</w:t>
      </w:r>
    </w:p>
    <w:p w:rsidR="0029473D" w:rsidRPr="0029473D" w:rsidRDefault="0029473D" w:rsidP="002947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различать факты, гипотезы, причины, следствия, доказательства, законы, теории;</w:t>
      </w:r>
    </w:p>
    <w:p w:rsidR="0029473D" w:rsidRPr="0029473D" w:rsidRDefault="0029473D" w:rsidP="002947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адекватными способами решения теоретических и экспериментальных задач;</w:t>
      </w:r>
    </w:p>
    <w:p w:rsidR="0029473D" w:rsidRPr="0029473D" w:rsidRDefault="0029473D" w:rsidP="0029473D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опыта выдвижения гипотез для объяснения известных фактов и экспериментальной проверки выдвигаемых гипотез.</w:t>
      </w:r>
    </w:p>
    <w:p w:rsidR="0029473D" w:rsidRPr="0029473D" w:rsidRDefault="0029473D" w:rsidP="0029473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Информационно-коммуникативная деятельность:</w:t>
      </w:r>
    </w:p>
    <w:p w:rsidR="0029473D" w:rsidRPr="0029473D" w:rsidRDefault="0029473D" w:rsidP="0029473D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монологической и диалогической речью, развитие способности понимать точку зрения собеседника и признавать право на иное мнение;</w:t>
      </w:r>
    </w:p>
    <w:p w:rsidR="0029473D" w:rsidRPr="0029473D" w:rsidRDefault="0029473D" w:rsidP="0029473D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для решения познавательных и коммуникативных задач различных источников информации.</w:t>
      </w:r>
    </w:p>
    <w:p w:rsidR="0029473D" w:rsidRPr="0029473D" w:rsidRDefault="0029473D" w:rsidP="0029473D">
      <w:pPr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Рефлексивная деятельность:</w:t>
      </w:r>
    </w:p>
    <w:p w:rsidR="0029473D" w:rsidRPr="0029473D" w:rsidRDefault="0029473D" w:rsidP="002947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навыками контроля и оценки своей деятельности, умением предвидеть возможные результаты своих действий:</w:t>
      </w:r>
    </w:p>
    <w:p w:rsidR="0029473D" w:rsidRPr="0029473D" w:rsidRDefault="0029473D" w:rsidP="0029473D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учебной деятельности: постановка цели, планирование, определение оптимального соотношения цели и средств.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обучения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Обязательные результаты изучения курса «Физика» приведены в разделе «Требования к уровню подготовки выпускников», который полностью соответствует стандарту. Требования направлены на реализацию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личностно ориентированного подходов; освоение учащимися интеллектуальной и практической деятельности; овладение знаниями и умениями, необходимыми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Рубрика «Знать/понимать» включает требования к учебному материалу, который усваивается и воспроизводится учащимися. Выпускники должны понимать смысл изучаемых физических понятий и законов.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Рубрика «Уметь» включает требования, основанных на более сложных видах деятельности, в том числе творческой: объяснять физические явления, представлять результаты измерений с помощью таблиц, графиков и выявлять на этой основе эмпирические зависимости, решать задачи на применение изученных физических законов, приводить примеры практического использования полученных знаний, осуществлять самостоятельный поиск учебной информации.</w:t>
      </w:r>
    </w:p>
    <w:p w:rsidR="0029473D" w:rsidRPr="0029473D" w:rsidRDefault="0029473D" w:rsidP="002947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рубрике «Использовать приобретенные знания и умения в практической деятельности и повседневной жизни» представлены требования, выходящие за рамки учебного процесса и нацеленные на решение разнообразных жизненных задач.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Основное содержание (70 час)</w:t>
      </w:r>
    </w:p>
    <w:p w:rsidR="0029473D" w:rsidRPr="0029473D" w:rsidRDefault="0029473D" w:rsidP="0029473D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Courier New"/>
          <w:b/>
          <w:sz w:val="24"/>
          <w:szCs w:val="20"/>
          <w:lang w:eastAsia="ru-RU"/>
        </w:rPr>
        <w:t>Механические явления (31 час)</w:t>
      </w:r>
    </w:p>
    <w:p w:rsidR="0029473D" w:rsidRPr="0029473D" w:rsidRDefault="0029473D" w:rsidP="0029473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Механическое движение. </w:t>
      </w:r>
      <w:r w:rsidRPr="0029473D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>Относительность движения. Система отсчета.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Траектория. Путь. Прямолинейное равномерное движение. </w:t>
      </w:r>
      <w:r w:rsidRPr="0029473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>Скорость равномерного прямолинейного движения.</w:t>
      </w:r>
      <w:r w:rsidRPr="0029473D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 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Неравномерное движение.</w:t>
      </w:r>
      <w:r w:rsidRPr="0029473D">
        <w:rPr>
          <w:rFonts w:ascii="Times New Roman" w:eastAsia="Times New Roman" w:hAnsi="Times New Roman" w:cs="Courier New"/>
          <w:color w:val="0000FF"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color w:val="FF0000"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Мгновенная скорость.</w:t>
      </w:r>
      <w:r w:rsidRPr="0029473D">
        <w:rPr>
          <w:rFonts w:ascii="Times New Roman" w:eastAsia="Times New Roman" w:hAnsi="Times New Roman" w:cs="Courier New"/>
          <w:color w:val="0000FF"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Ускорение. </w:t>
      </w:r>
      <w:r w:rsidRPr="0029473D">
        <w:rPr>
          <w:rFonts w:ascii="Times New Roman" w:eastAsia="Times New Roman" w:hAnsi="Times New Roman" w:cs="Courier New"/>
          <w:color w:val="0000FF"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Равноускоренное движение. Свободное падение тел. Графики зависимости пути и скорости от времени.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Равномерное движение</w:t>
      </w:r>
      <w:r w:rsidRPr="0029473D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по окружности. Период и частота обращения.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Явление инерции. Первый закон Ньютона. 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color w:val="000000"/>
          <w:sz w:val="24"/>
          <w:szCs w:val="24"/>
          <w:lang w:eastAsia="ru-RU"/>
        </w:rPr>
        <w:t xml:space="preserve">Второй закон Ньютона. Третий закон Ньютона. </w:t>
      </w: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Импульс. Закон сохранения импульса</w:t>
      </w:r>
      <w:r w:rsidRPr="0029473D">
        <w:rPr>
          <w:rFonts w:ascii="Times New Roman" w:eastAsia="Times New Roman" w:hAnsi="Times New Roman" w:cs="Courier New"/>
          <w:i/>
          <w:sz w:val="24"/>
          <w:szCs w:val="24"/>
          <w:lang w:eastAsia="ru-RU"/>
        </w:rPr>
        <w:t>. Реактивное движение.</w:t>
      </w:r>
    </w:p>
    <w:p w:rsidR="0029473D" w:rsidRPr="0029473D" w:rsidRDefault="0029473D" w:rsidP="0029473D">
      <w:pPr>
        <w:spacing w:after="0" w:line="240" w:lineRule="auto"/>
        <w:ind w:firstLine="720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Courier New"/>
          <w:sz w:val="24"/>
          <w:szCs w:val="24"/>
          <w:lang w:eastAsia="ru-RU"/>
        </w:rPr>
        <w:t>Кинетическая энергия. Потенциальная энергия взаимодействующих тел. Закон сохранения механической энергии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.  Механические колебания. Период, частота и амплитуда колебаний. Период колебаний математического и пружинного маятников</w:t>
      </w: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Свободные и вынужденные колебания. Резонанс</w:t>
      </w:r>
      <w:r w:rsidRPr="0029473D">
        <w:rPr>
          <w:rFonts w:ascii="Courier New" w:eastAsia="Times New Roman" w:hAnsi="Courier New" w:cs="Courier New"/>
          <w:sz w:val="24"/>
          <w:szCs w:val="24"/>
          <w:lang w:eastAsia="ru-RU"/>
        </w:rPr>
        <w:t>.</w:t>
      </w:r>
    </w:p>
    <w:p w:rsidR="0029473D" w:rsidRPr="0029473D" w:rsidRDefault="0029473D" w:rsidP="0029473D">
      <w:pPr>
        <w:shd w:val="clear" w:color="auto" w:fill="FFFFFF"/>
        <w:spacing w:before="178" w:after="0" w:line="240" w:lineRule="auto"/>
        <w:ind w:right="1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Механические волны. </w:t>
      </w:r>
      <w:r w:rsidRPr="0029473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Длина волны</w:t>
      </w:r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Звук.</w:t>
      </w:r>
    </w:p>
    <w:p w:rsidR="0029473D" w:rsidRPr="0029473D" w:rsidRDefault="0029473D" w:rsidP="00294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color w:val="000000"/>
          <w:sz w:val="24"/>
          <w:szCs w:val="20"/>
          <w:lang w:eastAsia="ru-RU"/>
        </w:rPr>
        <w:t>Демонстрации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Равномерное прямолинейное движение.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Относительность движения.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>Равноускоренное движение.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Свободное падение тел в трубке Ньютона.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Направление скорости при равномерном движении по окружности.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Второй закон Ньютона.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Третий закон Ньютона.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Закон сохранения импульса.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Реактивное движение.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Изменение энергии тела при совершении работы.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Превращения механической энергии из одной формы в другую.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Механические колебания.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Механические волны.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Звуковые колебания.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Условия распространения звука.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Лабораторные работы и опыты</w:t>
      </w:r>
    </w:p>
    <w:p w:rsidR="0029473D" w:rsidRPr="0029473D" w:rsidRDefault="0029473D" w:rsidP="00294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ускорения прямолинейного равноускоренного движения.</w:t>
      </w:r>
    </w:p>
    <w:p w:rsidR="0029473D" w:rsidRPr="0029473D" w:rsidRDefault="0029473D" w:rsidP="00294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Изучение движения конического маятника.</w:t>
      </w:r>
    </w:p>
    <w:p w:rsidR="0029473D" w:rsidRPr="0029473D" w:rsidRDefault="0029473D" w:rsidP="002947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силы трения скольжения. Измерение коэффициента трения скольжения.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Изучение колебаний нитяного маятника. 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  <w:t>Тепловые явления (31 час)</w:t>
      </w:r>
    </w:p>
    <w:p w:rsidR="0029473D" w:rsidRPr="0029473D" w:rsidRDefault="0029473D" w:rsidP="0029473D">
      <w:pPr>
        <w:spacing w:after="0" w:line="240" w:lineRule="auto"/>
        <w:ind w:firstLine="720"/>
        <w:jc w:val="center"/>
        <w:rPr>
          <w:rFonts w:ascii="Times New Roman" w:eastAsia="Times New Roman" w:hAnsi="Times New Roman" w:cs="Courier New"/>
          <w:b/>
          <w:color w:val="000000"/>
          <w:sz w:val="24"/>
          <w:szCs w:val="20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720"/>
        <w:jc w:val="both"/>
        <w:rPr>
          <w:rFonts w:ascii="Times New Roman" w:eastAsia="Times New Roman" w:hAnsi="Times New Roman" w:cs="Courier New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Courier New"/>
          <w:color w:val="000000"/>
          <w:sz w:val="24"/>
          <w:szCs w:val="20"/>
          <w:lang w:eastAsia="ru-RU"/>
        </w:rPr>
        <w:t xml:space="preserve"> </w:t>
      </w:r>
    </w:p>
    <w:p w:rsidR="0029473D" w:rsidRPr="0029473D" w:rsidRDefault="0029473D" w:rsidP="00294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Тепловое движение.</w:t>
      </w:r>
      <w:r w:rsidRPr="0029473D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Тепловое равновесие. Температура и ее измерение. Связь температуры со средней скоростью </w:t>
      </w:r>
      <w:r w:rsidRPr="0029473D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теплового </w:t>
      </w: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>хаотического движения частиц.</w:t>
      </w:r>
    </w:p>
    <w:p w:rsidR="0029473D" w:rsidRPr="0029473D" w:rsidRDefault="0029473D" w:rsidP="00294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теплопередачи.</w:t>
      </w:r>
    </w:p>
    <w:p w:rsidR="0029473D" w:rsidRPr="0029473D" w:rsidRDefault="0029473D" w:rsidP="0029473D">
      <w:pPr>
        <w:shd w:val="clear" w:color="auto" w:fill="FFFFFF"/>
        <w:spacing w:before="5"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Испарение и конденсация. Насыщенный пар. Влажность воздуха. Кипение</w:t>
      </w: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Плавление и кристаллизация. </w:t>
      </w: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Удельная теплота плавления и парообразования. Удельная теплота сгорания.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Расчет количества теплоты при теплообмене.</w:t>
      </w:r>
    </w:p>
    <w:p w:rsidR="0029473D" w:rsidRPr="0029473D" w:rsidRDefault="0029473D" w:rsidP="0029473D">
      <w:pPr>
        <w:shd w:val="clear" w:color="auto" w:fill="FFFFFF"/>
        <w:spacing w:before="5" w:after="0" w:line="240" w:lineRule="auto"/>
        <w:ind w:left="10" w:right="5" w:firstLine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Принципы работы тепловых двигателей. </w:t>
      </w:r>
      <w:r w:rsidRPr="0029473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Паровая турбина. Двигатель внутреннего сгорания. Реактивный двигатель. КПД теплового двигателя. </w:t>
      </w:r>
    </w:p>
    <w:p w:rsidR="0029473D" w:rsidRPr="0029473D" w:rsidRDefault="0029473D" w:rsidP="002947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Преобразования энергии в тепловых машинах. </w:t>
      </w:r>
      <w:r w:rsidRPr="0029473D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Экологические проблемы использования тепловых машин.</w:t>
      </w:r>
    </w:p>
    <w:p w:rsidR="0029473D" w:rsidRPr="0029473D" w:rsidRDefault="0029473D" w:rsidP="0029473D">
      <w:pPr>
        <w:shd w:val="clear" w:color="auto" w:fill="FFFFFF"/>
        <w:spacing w:before="154" w:after="0" w:line="240" w:lineRule="auto"/>
        <w:ind w:left="331" w:firstLine="37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Демонстрации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объема жидкости при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изменении  формы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сосуда.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внутренней энергии тела при совершении работы и при теплопередаче.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Теплопроводность различных материалов.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Конвекция в жидкостях и газах.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Теплопередача путем излучения.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 удельных теплоемкостей различных веществ.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Явление испарения.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Кипение воды.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Постоянство температуры кипения жидкости.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 плавления и кристаллизации.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влажности воздуха психрометром или гигрометром.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четырехтактного двигателя внутреннего сгорания.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паровой турбины</w:t>
      </w:r>
    </w:p>
    <w:p w:rsidR="0029473D" w:rsidRPr="0029473D" w:rsidRDefault="0029473D" w:rsidP="0029473D">
      <w:pPr>
        <w:shd w:val="clear" w:color="auto" w:fill="FFFFFF"/>
        <w:spacing w:after="0" w:line="240" w:lineRule="auto"/>
        <w:ind w:left="329" w:hanging="32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473D" w:rsidRPr="0029473D" w:rsidRDefault="0029473D" w:rsidP="002947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Лабораторные работы и опыты</w:t>
      </w:r>
    </w:p>
    <w:p w:rsidR="0029473D" w:rsidRPr="0029473D" w:rsidRDefault="0029473D" w:rsidP="00294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Сравнение количеств теплоты при смешивании воды разной температуры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0"/>
          <w:lang w:eastAsia="ru-RU"/>
        </w:rPr>
        <w:t>Измерение влажности воздуха</w:t>
      </w:r>
    </w:p>
    <w:p w:rsidR="0029473D" w:rsidRPr="0029473D" w:rsidRDefault="0029473D" w:rsidP="00294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Требования к уровню подготовки учащихся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результате изучения физики ученик 8 класса должен</w:t>
      </w:r>
    </w:p>
    <w:p w:rsidR="0029473D" w:rsidRPr="0029473D" w:rsidRDefault="0029473D" w:rsidP="0029473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знать/понимать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смысл понятий: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физическое явление, физический закон, вещество, взаимодействие;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смысл физических величин: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путь, скорость, ускорение, масса, плотность, сила, давление, импульс,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смысл физических законов: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Паскаля, Архимеда, Ньютона, всемирного тяготения, сохранения импульса и механической энергии, сохранения энергии в тепловых процессах;</w:t>
      </w:r>
    </w:p>
    <w:p w:rsidR="0029473D" w:rsidRPr="0029473D" w:rsidRDefault="0029473D" w:rsidP="0029473D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уметь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описывать и объяснять физические явления: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равномерное прямолинейное движение, равноускоренное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использовать физические приборы и измерительные инструменты для измерения физических величин: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расстояния, промежутка времени, массы, силы, давления, температуры; 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выражать результаты измерений и расчетов в единицах Международной системы;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приводить примеры практического использования физических знаний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механических, тепловых; 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решать задачи на применение изученных физических законов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осуществлять самостоятельный поиск инфор</w:t>
      </w: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мации</w:t>
      </w: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естественнонаучного содержания с использованием различных источников </w:t>
      </w:r>
    </w:p>
    <w:p w:rsidR="0029473D" w:rsidRPr="0029473D" w:rsidRDefault="0029473D" w:rsidP="0029473D">
      <w:pPr>
        <w:spacing w:before="240"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безопасности в процессе использования транспортных средств;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 исправностью водопровода, сантехники и газовых приборов в квартире;</w:t>
      </w:r>
    </w:p>
    <w:p w:rsidR="0029473D" w:rsidRPr="0029473D" w:rsidRDefault="0029473D" w:rsidP="0029473D">
      <w:pPr>
        <w:numPr>
          <w:ilvl w:val="0"/>
          <w:numId w:val="7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рационального применения простых механизмов.</w:t>
      </w:r>
    </w:p>
    <w:p w:rsidR="0029473D" w:rsidRPr="0029473D" w:rsidRDefault="0029473D" w:rsidP="0029473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Календарно - тематическое планирование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физике 8 класс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838" w:type="dxa"/>
        <w:tblInd w:w="0" w:type="dxa"/>
        <w:tblLook w:val="01E0" w:firstRow="1" w:lastRow="1" w:firstColumn="1" w:lastColumn="1" w:noHBand="0" w:noVBand="0"/>
      </w:tblPr>
      <w:tblGrid>
        <w:gridCol w:w="1008"/>
        <w:gridCol w:w="6840"/>
        <w:gridCol w:w="900"/>
        <w:gridCol w:w="1090"/>
      </w:tblGrid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№ урока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Тема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Кол-во часов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Дата</w:t>
            </w: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Кинематика (10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Вводный инструктаж по Т.Б. Наука о движении тел. Ускорение.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Скорость при равноускоренном движении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Путь при равноускоренном движении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 Неравномерное движение»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1  «Измерение ускорения тела при равноускоренном движении»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Равномерное движение по окружности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Период и частота обращения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2 «Изучение движения конического маятника»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«Движение по окружности»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 темы «Движение по окружности»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Динамика (11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Первый закон Ньютона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Второй закон Ньютона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Третий закон Ньютона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3 «Измерение силы трения скольжения»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 законов Ньютона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Контрольная работа по теме «Кинематика. Законы Ньютона»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Импульс тела. Закон сохранения импульса.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Реактивное движение. Развитие ракетной техники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 xml:space="preserve">Энергия.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Закон сохранения  энергии.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Использование энергии движущейся воды и ветра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Колебания и волны (12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Механические колебания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Превращение энергии при колебаниях. Виды колебаний.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4 «Изучение колебаний нитяного маятника»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Резонанс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Механические волны. Скорость и длина волны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 xml:space="preserve">Решение задач по теме «Механические волны».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Сейсмические волны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29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Звуковые волны. Звук в различных средах. Инфра- и ультразвук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«Звуковые волны».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Громкость и высота звука. Эхо.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Решение задач по темам «Законы сохранения. Колебания и волны»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Контрольная работа по темам «Законы сохранения. Колебания и волны»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Внутренняя энергия (12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Температура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Внутренняя энергия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Способы изменения внутренней энергии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Виды теплообмена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Примеры теплообмена в природе и технике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39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Расчет изменения внутренней энергии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Удельная теплоемкость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Расчет количества теплоты, необходимого для нагревания тела и выделяемого им при охлаждении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 xml:space="preserve">Решение задач по теме «Расчет количества теплоты, необходимого для нагревания тела»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Закон сохранения внутренней энергии и уравнение теплового баланса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 xml:space="preserve">Решение задач по теме: «Закон сохранения внутренней энергии»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lastRenderedPageBreak/>
              <w:t>45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5 «Сравнение количеств теплоты при смешивании воды разной температуры»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Изменение агрегатных состояний вещества (19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Агрегатные состояния вещества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Плавление и отвердевание кристаллических тел.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Количество теплоты, необходимое для плавления тела и выделяемое при  его кристаллизации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49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«Плавление и кристаллизация»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rPr>
          <w:trHeight w:val="22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«Внутренняя энергия»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Контрольная работа по темам «Внутренняя энергия. Плавление и кристаллизация»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Испарение и кристаллизация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Лабораторная работа № 6 «Наблюдение за охлаждением воды при ее испарении и определение влажности воздуха»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Кипение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Количество теплоты, необходимое для парообразования и выделяемое при конденсации.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«Парообразование и конденсация»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Количество теплоты, выделяемое при сгорании топлива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Тепловые двигатели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59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«Тепловые двигатели»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Изобретение автомобиля и паровоза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Двигатель внутреннего сгорания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 xml:space="preserve">Решение задач по </w:t>
            </w:r>
            <w:proofErr w:type="spellStart"/>
            <w:r w:rsidRPr="0029473D">
              <w:rPr>
                <w:sz w:val="24"/>
                <w:szCs w:val="24"/>
              </w:rPr>
              <w:t>теме«Парообразование</w:t>
            </w:r>
            <w:proofErr w:type="spellEnd"/>
            <w:r w:rsidRPr="0029473D">
              <w:rPr>
                <w:sz w:val="24"/>
                <w:szCs w:val="24"/>
              </w:rPr>
              <w:t xml:space="preserve"> и конденсация»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Решение задач по теме ««Законы сохранения внутренней энергии».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Контрольная работа по темам «Парообразование и конденсация. Тепловые двигатели»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b/>
                <w:sz w:val="24"/>
                <w:szCs w:val="24"/>
              </w:rPr>
            </w:pPr>
            <w:r w:rsidRPr="0029473D">
              <w:rPr>
                <w:b/>
                <w:sz w:val="24"/>
                <w:szCs w:val="24"/>
              </w:rPr>
              <w:t>Повторение (6 ч)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Первый закон Ньютона.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66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Второй закон Ньютона.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67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Третий закон Ньютона.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68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Равномерное движение по окружности.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69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Повторение. Закон сохранения импульса.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  <w:tr w:rsidR="0029473D" w:rsidRPr="0029473D" w:rsidTr="0029473D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70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Итоговое занятие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  <w:r w:rsidRPr="0029473D">
              <w:rPr>
                <w:sz w:val="24"/>
                <w:szCs w:val="24"/>
              </w:rPr>
              <w:t>1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73D" w:rsidRPr="0029473D" w:rsidRDefault="0029473D" w:rsidP="0029473D">
            <w:pPr>
              <w:jc w:val="center"/>
              <w:rPr>
                <w:sz w:val="24"/>
                <w:szCs w:val="24"/>
              </w:rPr>
            </w:pPr>
          </w:p>
        </w:tc>
      </w:tr>
    </w:tbl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:rsidR="0029473D" w:rsidRPr="0029473D" w:rsidRDefault="0029473D" w:rsidP="00294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473D" w:rsidRPr="0029473D" w:rsidRDefault="0029473D" w:rsidP="002947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73D" w:rsidRPr="0029473D" w:rsidRDefault="0029473D" w:rsidP="0029473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 С.В., Родина Н.А. Физика: учебник для 8 класса общеобразовательных учреждений – 2 изд.- М., Просвещение, 2007.</w:t>
      </w:r>
    </w:p>
    <w:p w:rsidR="0029473D" w:rsidRPr="0029473D" w:rsidRDefault="0029473D" w:rsidP="0029473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Марон А.Е. Физика.8 класс: учебно-методическое пособие / А.Е. Марон, Е.А. Марон- 8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стереотип,-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Дрофа,2010</w:t>
      </w:r>
    </w:p>
    <w:p w:rsidR="0029473D" w:rsidRPr="0029473D" w:rsidRDefault="0029473D" w:rsidP="0029473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Волков В.А. Поурочные разработки по физике: 8 класс- 3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переработ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М.:ВАКО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, 2006</w:t>
      </w:r>
    </w:p>
    <w:p w:rsidR="0029473D" w:rsidRPr="0029473D" w:rsidRDefault="0029473D" w:rsidP="0029473D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Шевцов В.П. Тематический контроль по физике в средней школе для 7-11 </w:t>
      </w:r>
      <w:proofErr w:type="spell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зачеты, тесты и контрольные работы с </w:t>
      </w:r>
      <w:proofErr w:type="gramStart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ответами./</w:t>
      </w:r>
      <w:proofErr w:type="gramEnd"/>
      <w:r w:rsidRPr="0029473D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Шевцов.-Ростов н/Д: Феникс,2008</w:t>
      </w:r>
    </w:p>
    <w:p w:rsidR="0029473D" w:rsidRPr="0029473D" w:rsidRDefault="0029473D" w:rsidP="0029473D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bookmarkEnd w:id="0"/>
    <w:p w:rsidR="00ED30B3" w:rsidRDefault="0029473D"/>
    <w:sectPr w:rsidR="00ED3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5E32"/>
    <w:multiLevelType w:val="hybridMultilevel"/>
    <w:tmpl w:val="C60AE51E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03ECB"/>
    <w:multiLevelType w:val="hybridMultilevel"/>
    <w:tmpl w:val="14C2CDC6"/>
    <w:lvl w:ilvl="0" w:tplc="6374E31A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81F68"/>
    <w:multiLevelType w:val="hybridMultilevel"/>
    <w:tmpl w:val="1ADA6D70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6A218B"/>
    <w:multiLevelType w:val="hybridMultilevel"/>
    <w:tmpl w:val="334EC248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3C0EDE"/>
    <w:multiLevelType w:val="hybridMultilevel"/>
    <w:tmpl w:val="52F627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73D"/>
    <w:rsid w:val="000D390A"/>
    <w:rsid w:val="0029473D"/>
    <w:rsid w:val="00DB3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4F871-898A-4C69-AD44-C69773CA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4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2631</Words>
  <Characters>14999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2018-10-20T17:29:00Z</dcterms:created>
  <dcterms:modified xsi:type="dcterms:W3CDTF">2018-10-20T17:31:00Z</dcterms:modified>
</cp:coreProperties>
</file>