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187" w:rsidRPr="001B327B" w:rsidRDefault="002E3187" w:rsidP="001B327B">
      <w:pPr>
        <w:jc w:val="center"/>
        <w:rPr>
          <w:sz w:val="28"/>
          <w:szCs w:val="28"/>
        </w:rPr>
      </w:pPr>
      <w:r w:rsidRPr="00347CB1">
        <w:rPr>
          <w:sz w:val="28"/>
          <w:szCs w:val="28"/>
        </w:rPr>
        <w:t xml:space="preserve">Учитель – </w:t>
      </w:r>
      <w:proofErr w:type="spellStart"/>
      <w:r w:rsidR="0063027A">
        <w:rPr>
          <w:sz w:val="28"/>
          <w:szCs w:val="28"/>
        </w:rPr>
        <w:t>Сайдумова</w:t>
      </w:r>
      <w:proofErr w:type="spellEnd"/>
      <w:r w:rsidR="0063027A">
        <w:rPr>
          <w:sz w:val="28"/>
          <w:szCs w:val="28"/>
        </w:rPr>
        <w:t xml:space="preserve"> Л.Ш.</w:t>
      </w:r>
    </w:p>
    <w:p w:rsidR="002E3187" w:rsidRDefault="001B327B" w:rsidP="002E3187">
      <w:pPr>
        <w:jc w:val="center"/>
        <w:rPr>
          <w:b/>
          <w:sz w:val="28"/>
          <w:szCs w:val="28"/>
        </w:rPr>
      </w:pPr>
      <w:r w:rsidRPr="001B327B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лассный час</w:t>
      </w:r>
      <w:r w:rsidR="00F91282">
        <w:rPr>
          <w:b/>
          <w:sz w:val="28"/>
          <w:szCs w:val="28"/>
        </w:rPr>
        <w:t xml:space="preserve"> для 5 класса</w:t>
      </w:r>
      <w:bookmarkStart w:id="0" w:name="_GoBack"/>
      <w:bookmarkEnd w:id="0"/>
      <w:r w:rsidR="002E3187" w:rsidRPr="00AE390D">
        <w:rPr>
          <w:b/>
          <w:sz w:val="28"/>
          <w:szCs w:val="28"/>
        </w:rPr>
        <w:t xml:space="preserve"> «Будь здоров!»</w:t>
      </w:r>
    </w:p>
    <w:tbl>
      <w:tblPr>
        <w:tblStyle w:val="a3"/>
        <w:tblW w:w="0" w:type="auto"/>
        <w:tblLook w:val="04A0"/>
      </w:tblPr>
      <w:tblGrid>
        <w:gridCol w:w="1583"/>
        <w:gridCol w:w="8151"/>
        <w:gridCol w:w="4854"/>
      </w:tblGrid>
      <w:tr w:rsidR="002E3187" w:rsidTr="002E3187">
        <w:tc>
          <w:tcPr>
            <w:tcW w:w="1555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8151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 классного часа</w:t>
            </w: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Примечание, слайд</w:t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1. Приветствие. Орг. Момент.</w:t>
            </w:r>
          </w:p>
        </w:tc>
        <w:tc>
          <w:tcPr>
            <w:tcW w:w="8151" w:type="dxa"/>
          </w:tcPr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Здравствуйте, сегодня</w:t>
            </w:r>
            <w:r w:rsidR="002E3187"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наш классный час называется «Будь здоров!». 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Как вы считаете, почему именно тему здоровья мне хочется сегодня с вами обсудить? Прошу вас сразу н</w:t>
            </w:r>
            <w:r w:rsidR="003F1A6C">
              <w:rPr>
                <w:rFonts w:ascii="Times New Roman" w:hAnsi="Times New Roman" w:cs="Times New Roman"/>
                <w:sz w:val="24"/>
                <w:szCs w:val="24"/>
              </w:rPr>
              <w:t>е отвечать, а подумать в процессе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в конце мы с вами еще вернемся к моему вопросу.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 w:rsidRPr="002E3187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0</wp:posOffset>
                  </wp:positionV>
                  <wp:extent cx="1600200" cy="1200150"/>
                  <wp:effectExtent l="0" t="0" r="0" b="0"/>
                  <wp:wrapTight wrapText="bothSides">
                    <wp:wrapPolygon edited="0">
                      <wp:start x="0" y="0"/>
                      <wp:lineTo x="0" y="21257"/>
                      <wp:lineTo x="21343" y="21257"/>
                      <wp:lineTo x="21343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этап</w:t>
            </w: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Давайте разгадаем маленький кроссворд, в котором зашифровано ключевое слово всего нашего занятия.</w:t>
            </w:r>
            <w:r w:rsidR="003F1A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F1A6C" w:rsidRPr="003F1A6C">
              <w:rPr>
                <w:rFonts w:ascii="Times New Roman" w:hAnsi="Times New Roman" w:cs="Times New Roman"/>
                <w:sz w:val="24"/>
                <w:szCs w:val="24"/>
              </w:rPr>
              <w:t>При нажатии на цифру с номером вопроса, появляется вопрос, при нажатии на нарисованный рядом смайлик – ответ.</w:t>
            </w:r>
            <w:r w:rsidR="003F1A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:rsidR="002E3187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Ключевое слово – ЗОЖ.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A6C" w:rsidRP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97155</wp:posOffset>
                  </wp:positionV>
                  <wp:extent cx="1581150" cy="1185545"/>
                  <wp:effectExtent l="0" t="0" r="0" b="0"/>
                  <wp:wrapTight wrapText="bothSides">
                    <wp:wrapPolygon edited="0">
                      <wp:start x="0" y="0"/>
                      <wp:lineTo x="0" y="21172"/>
                      <wp:lineTo x="21340" y="21172"/>
                      <wp:lineTo x="21340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85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ЗОЖ, что же это такое?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Что подразумевает под собой понятие Здорового Образа Жизни?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Ответы детей……………..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Итог – облачка  - друзья здоровья, которые  льют живительную влагу на  цветы нашего здоровья.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284362</wp:posOffset>
                  </wp:positionH>
                  <wp:positionV relativeFrom="paragraph">
                    <wp:posOffset>0</wp:posOffset>
                  </wp:positionV>
                  <wp:extent cx="2038350" cy="1528833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398" y="21268"/>
                      <wp:lineTo x="21398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28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</w:p>
        </w:tc>
      </w:tr>
      <w:tr w:rsidR="002E3187" w:rsidTr="002E3187"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="003F1A6C" w:rsidRPr="003F1A6C">
              <w:rPr>
                <w:rFonts w:ascii="Times New Roman" w:hAnsi="Times New Roman" w:cs="Times New Roman"/>
                <w:sz w:val="24"/>
                <w:szCs w:val="24"/>
              </w:rPr>
              <w:t>у здоровья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есть и враги. Каких врагов ЗОЖ вы знаете?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Ответы детей……..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Итог – колючки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Одним словом, это все – вредные привычки.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Крупные колючки – большие, известные, мелкие – те о которых мы и не думаем, что они вредят</w:t>
            </w:r>
          </w:p>
          <w:p w:rsidR="003F1A6C" w:rsidRP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126365</wp:posOffset>
                  </wp:positionV>
                  <wp:extent cx="2171065" cy="1628775"/>
                  <wp:effectExtent l="0" t="0" r="635" b="9525"/>
                  <wp:wrapTight wrapText="bothSides">
                    <wp:wrapPolygon edited="0">
                      <wp:start x="0" y="0"/>
                      <wp:lineTo x="0" y="21474"/>
                      <wp:lineTo x="21417" y="21474"/>
                      <wp:lineTo x="21417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162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Прочитайте пословицу. Как вы считаете, о чем  это говорит народная мудрость?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Ответы детей…….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Совершенно правильно и в свете сегодняшней темы мне хотелось бы поговорить об очень вредной детской привычке – пристрастии детей к газированным напиткам.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Скажите, пожалуйста, сколько ложечек сахара вы кладете в чай?   1 -2- 3.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А выпивая один стаканчик газировки, ваш организм получает сразу 8 ложек сахара. А сахар – это углеводы. И где же они оседают? Они оседают в жировых складках, приводят к сахарному диабету.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Но вы можете мне возразить, что существует низкокалорийная газировка. 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Тогда давайте подумаем, а за счет чего же она сладкая? А сладкая она благодаря подсластителю, чаще всего – белку аспартаму, </w:t>
            </w:r>
            <w:r w:rsidR="003F1A6C" w:rsidRPr="003F1A6C">
              <w:rPr>
                <w:rFonts w:ascii="Times New Roman" w:hAnsi="Times New Roman" w:cs="Times New Roman"/>
                <w:sz w:val="24"/>
                <w:szCs w:val="24"/>
              </w:rPr>
              <w:t>который в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200 раз слаще сахара.  Он приводит к болезням нервной системы, аллергиям, болезням печени и почек.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0</wp:posOffset>
                  </wp:positionV>
                  <wp:extent cx="2219325" cy="1664335"/>
                  <wp:effectExtent l="0" t="0" r="9525" b="0"/>
                  <wp:wrapTight wrapText="bothSides">
                    <wp:wrapPolygon edited="0">
                      <wp:start x="0" y="0"/>
                      <wp:lineTo x="0" y="21262"/>
                      <wp:lineTo x="21507" y="21262"/>
                      <wp:lineTo x="21507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64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Прочитайте, пожалуйста, еще одну поговорку. О чем в ней говорится?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Еще один очень любимая детьми, но очень вредная «злючка – колючка» - это чипсы. Чем вредны?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Ответы детей….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А чем же мы можем заменить чипсы и газировку? (Минералка, компот, картошка фри, домашние сухарики...)</w:t>
            </w:r>
          </w:p>
        </w:tc>
        <w:tc>
          <w:tcPr>
            <w:tcW w:w="4854" w:type="dxa"/>
          </w:tcPr>
          <w:p w:rsidR="002E3187" w:rsidRDefault="002E3187" w:rsidP="002E3187">
            <w:pPr>
              <w:tabs>
                <w:tab w:val="left" w:pos="148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0</wp:posOffset>
                  </wp:positionV>
                  <wp:extent cx="2038350" cy="1528445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398" y="21268"/>
                      <wp:lineTo x="21398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2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ab/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что общего </w:t>
            </w:r>
            <w:r w:rsidR="003F1A6C" w:rsidRPr="003F1A6C">
              <w:rPr>
                <w:rFonts w:ascii="Times New Roman" w:hAnsi="Times New Roman" w:cs="Times New Roman"/>
                <w:sz w:val="24"/>
                <w:szCs w:val="24"/>
              </w:rPr>
              <w:t>между людьми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, которых вы видите на экране?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Общее между ними – </w:t>
            </w:r>
            <w:r w:rsidR="003F1A6C" w:rsidRPr="003F1A6C">
              <w:rPr>
                <w:rFonts w:ascii="Times New Roman" w:hAnsi="Times New Roman" w:cs="Times New Roman"/>
                <w:sz w:val="24"/>
                <w:szCs w:val="24"/>
              </w:rPr>
              <w:t>постоянное воздействие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громкой музыки.  И еще то, что профессиональное заболевание </w:t>
            </w:r>
            <w:r w:rsidR="003F1A6C" w:rsidRPr="003F1A6C">
              <w:rPr>
                <w:rFonts w:ascii="Times New Roman" w:hAnsi="Times New Roman" w:cs="Times New Roman"/>
                <w:sz w:val="24"/>
                <w:szCs w:val="24"/>
              </w:rPr>
              <w:t>у людей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этих специальностей – снижение слуха.</w:t>
            </w:r>
          </w:p>
          <w:p w:rsid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что общего у персонажей, изображенных на  экране и подростков?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2540</wp:posOffset>
                  </wp:positionV>
                  <wp:extent cx="1885950" cy="1414145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382" y="21241"/>
                      <wp:lineTo x="21382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14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Сейчас нечасто можно встретить подростка без наушников.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слушает музыку везде: на улице, в транспорте, дома. 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А чтобы сильно не привлекать к себе внимание, </w:t>
            </w:r>
            <w:r w:rsidRPr="003F1A6C">
              <w:rPr>
                <w:rStyle w:val="a5"/>
                <w:rFonts w:ascii="Times New Roman" w:hAnsi="Times New Roman" w:cs="Times New Roman"/>
                <w:i/>
                <w:iCs/>
                <w:sz w:val="24"/>
                <w:szCs w:val="24"/>
              </w:rPr>
              <w:t>наушники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вакуумные, то есть такие, которые аккуратно вставляются глубоко в уши. При этом звук становится качественнее, и его не забивают окружающие шумы.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Дело в том, что портативные звуковоспроизводящие устройства породили новый класс </w:t>
            </w:r>
            <w:r w:rsidRPr="003F1A6C">
              <w:rPr>
                <w:rStyle w:val="a5"/>
                <w:rFonts w:ascii="Times New Roman" w:hAnsi="Times New Roman" w:cs="Times New Roman"/>
                <w:i/>
                <w:iCs/>
                <w:sz w:val="24"/>
                <w:szCs w:val="24"/>
              </w:rPr>
              <w:t>наушников-вкладышей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, вставляющиеся внутрь ушной раковины. 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Принципиальное отличие вкладышей от других типов</w:t>
            </w:r>
            <w:r w:rsidRPr="003F1A6C">
              <w:rPr>
                <w:rStyle w:val="a5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наушников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заключается в том, что они максимально приближают источник звука к внутреннему уху. 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При повторяющемся воздействии шума, измеряемого большим числом децибелов, происходит отмирание чувствительных нервных окончаний перепонки, благодаря которым человек имеет возможность слышать. 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И это приводит к глухоте. </w:t>
            </w:r>
          </w:p>
          <w:p w:rsidR="002E3187" w:rsidRP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рок</w:t>
            </w:r>
            <w:r w:rsidR="002E3187"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E3187" w:rsidRPr="003F1A6C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="002E3187" w:rsidRPr="003F1A6C">
              <w:rPr>
                <w:rFonts w:ascii="Times New Roman" w:hAnsi="Times New Roman" w:cs="Times New Roman"/>
                <w:sz w:val="24"/>
                <w:szCs w:val="24"/>
              </w:rPr>
              <w:t>онцерта человеческому уху нужно 2-3 дня, чтобы полностью восстановить 100% слух, а при ежедневном использовании наушников наши уши не получают такой возможности. Так к чему же это приводит?    …..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tabs>
                <w:tab w:val="left" w:pos="150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822960</wp:posOffset>
                  </wp:positionV>
                  <wp:extent cx="1905000" cy="1428750"/>
                  <wp:effectExtent l="0" t="0" r="0" b="0"/>
                  <wp:wrapTight wrapText="bothSides">
                    <wp:wrapPolygon edited="0">
                      <wp:start x="0" y="0"/>
                      <wp:lineTo x="0" y="21312"/>
                      <wp:lineTo x="21384" y="21312"/>
                      <wp:lineTo x="21384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ab/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2E3187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Мы с вами поговорили о некоторых вредных привычках, а теперь давайте попробуем при помощи теста кое –что о себе узнать.</w:t>
            </w:r>
          </w:p>
          <w:p w:rsidR="003F1A6C" w:rsidRP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Тест «Смогу ли я не поддаться вредным привычкам?»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1. Любишь ли ты смотреть телевизор?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2. Хотелось бы тебе играть в компьютерные игры больше 3-х часов ежедневно?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3. Хотелось бы тебе попробовать покурить?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4. Можешь ли ты весь день просидеть перед телевизором, оставив все свои дела?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5. Пробовал ли ты алкогольные напитки?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6. Согласен ли ты с тем, что физкультура в школе вовсе и не обязательна?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7. Если друзья предложат тебе сбежать с уроков, согласишься?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8. Часто ли ты повторяешь свои ошибки?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9. Если бы тепе прямо на улице незнакомый человек предложил коробку конфет, взял бы?</w:t>
            </w:r>
          </w:p>
          <w:p w:rsidR="002E3187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10. Друзья зовут тебя в игровые автоматы, а ты еще не сделал уроки. Пойдешь с ними?</w:t>
            </w:r>
          </w:p>
          <w:p w:rsidR="003F1A6C" w:rsidRPr="003F1A6C" w:rsidRDefault="003F1A6C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Посчитайте, сколько раз вы сказали ДА.  Запишите это число.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 вы сказали «ДА»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1-3 </w:t>
            </w:r>
            <w:r w:rsidR="003F1A6C"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раза: Вы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умеете управлять своими желаниями, у вас </w:t>
            </w:r>
            <w:r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сильная воля и крепкий характер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. Вы умеете отказаться от удовольствия, если это может принести вред.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4-8 </w:t>
            </w:r>
            <w:r w:rsidR="003F1A6C"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раз: Вам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не всегда удается управлять своими желаниями. </w:t>
            </w:r>
            <w:r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хватает силы воли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. Из-за этого можно попасть в зависимость от вредных привычек.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9-10 раз: </w:t>
            </w:r>
            <w:r w:rsidR="003F1A6C" w:rsidRPr="003F1A6C">
              <w:rPr>
                <w:rFonts w:ascii="Times New Roman" w:hAnsi="Times New Roman" w:cs="Times New Roman"/>
                <w:sz w:val="24"/>
                <w:szCs w:val="24"/>
              </w:rPr>
              <w:t>Вам трудно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справиться со своими желаниями, вас неудержимо тянет к сиюминутным удовольствиям. Необходимо подумать над своими действиями, и</w:t>
            </w:r>
            <w:r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F1A6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нужно научиться говорить «НЕТ»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</w:p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8175" cy="143256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Скажите, пожалуйста, где закладывается культура здорового образа жизни? 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Откуда ЗОЖ берет начало?  </w:t>
            </w:r>
            <w:r w:rsidRPr="003F1A6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Из семьи</w:t>
            </w: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И вашим домашним заданием было подобрать пословицы и поговорки, которые рассказали бы нам о семье и здоровье.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читают свои </w:t>
            </w:r>
            <w:r w:rsidR="003F1A6C"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поговорки, говорят</w:t>
            </w: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том, как они их понимают.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Пословицы и поговорки о семье и здоровье: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В доме каково – и здоровье таково.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Береги платье </w:t>
            </w:r>
            <w:proofErr w:type="spellStart"/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снову</w:t>
            </w:r>
            <w:proofErr w:type="spellEnd"/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, а здоровье смолоду.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Где душно, там и недужно (о чистоте, гигиене)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Двигайся дольше, проживешь больше.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Утро встречай зарядкой, вечер провожай прогулкой.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Что посеешь – то и пожнешь.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От яблоньки- яблочко, а от ели – шишка.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От доброго дерева и добрый плод.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Где пиры да чаи – там и немочи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Щи да каша – пища наша.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Горе тому, кто непорядком живет в дому.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Кто встал до дня – тот днем здоров.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Умеренность – мать здоровья.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>Кто держит в чистоте свой родник, тот пьет чистую воду.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677545</wp:posOffset>
                  </wp:positionV>
                  <wp:extent cx="1895475" cy="1421130"/>
                  <wp:effectExtent l="0" t="0" r="0" b="7620"/>
                  <wp:wrapTight wrapText="bothSides">
                    <wp:wrapPolygon edited="0">
                      <wp:start x="0" y="0"/>
                      <wp:lineTo x="0" y="21426"/>
                      <wp:lineTo x="21274" y="21426"/>
                      <wp:lineTo x="21274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21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87" w:rsidTr="002E3187">
        <w:tc>
          <w:tcPr>
            <w:tcW w:w="1555" w:type="dxa"/>
          </w:tcPr>
          <w:p w:rsidR="002E3187" w:rsidRPr="003F1A6C" w:rsidRDefault="001B327B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Подведение итогов. Рефлексия.</w:t>
            </w:r>
          </w:p>
        </w:tc>
        <w:tc>
          <w:tcPr>
            <w:tcW w:w="8151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Мы поняли, что культура здорового образа жизни идет из семьи.</w:t>
            </w: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Давайте подведем итог – чего мы постараемся не делать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Ответы </w:t>
            </w:r>
            <w:r w:rsidR="003F1A6C"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детей…</w:t>
            </w: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А что же мы будем делать для укрепления нашего здоровья.</w:t>
            </w:r>
          </w:p>
          <w:p w:rsidR="003F1A6C" w:rsidRDefault="003F1A6C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детей</w:t>
            </w:r>
            <w:r w:rsidR="003F1A6C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 w:rsidRPr="002E3187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594995</wp:posOffset>
                  </wp:positionH>
                  <wp:positionV relativeFrom="paragraph">
                    <wp:posOffset>3810</wp:posOffset>
                  </wp:positionV>
                  <wp:extent cx="1838325" cy="1378585"/>
                  <wp:effectExtent l="0" t="0" r="9525" b="0"/>
                  <wp:wrapTight wrapText="bothSides">
                    <wp:wrapPolygon edited="0">
                      <wp:start x="0" y="0"/>
                      <wp:lineTo x="0" y="21192"/>
                      <wp:lineTo x="21488" y="21192"/>
                      <wp:lineTo x="21488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87" w:rsidTr="001B327B">
        <w:trPr>
          <w:trHeight w:val="2470"/>
        </w:trPr>
        <w:tc>
          <w:tcPr>
            <w:tcW w:w="1555" w:type="dxa"/>
          </w:tcPr>
          <w:p w:rsidR="002E3187" w:rsidRPr="003F1A6C" w:rsidRDefault="002E3187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1" w:type="dxa"/>
          </w:tcPr>
          <w:p w:rsidR="001B327B" w:rsidRDefault="001B327B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187" w:rsidRPr="003F1A6C" w:rsidRDefault="004B41A1" w:rsidP="003F1A6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И в заключении нашего занятия желаю вам: не болеть, заниматься спортом, правильно питаться, вершить добрые </w:t>
            </w:r>
            <w:r w:rsidR="003F1A6C" w:rsidRPr="003F1A6C">
              <w:rPr>
                <w:rFonts w:ascii="Times New Roman" w:hAnsi="Times New Roman" w:cs="Times New Roman"/>
                <w:sz w:val="24"/>
                <w:szCs w:val="24"/>
              </w:rPr>
              <w:t>дела…</w:t>
            </w:r>
            <w:r w:rsidRPr="003F1A6C">
              <w:rPr>
                <w:rFonts w:ascii="Times New Roman" w:hAnsi="Times New Roman" w:cs="Times New Roman"/>
                <w:sz w:val="24"/>
                <w:szCs w:val="24"/>
              </w:rPr>
              <w:t xml:space="preserve"> т.е. вести здоровый образ жизни!</w:t>
            </w:r>
          </w:p>
        </w:tc>
        <w:tc>
          <w:tcPr>
            <w:tcW w:w="4854" w:type="dxa"/>
          </w:tcPr>
          <w:p w:rsidR="002E3187" w:rsidRDefault="002E3187" w:rsidP="002E318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83185</wp:posOffset>
                  </wp:positionV>
                  <wp:extent cx="1828800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375" y="21300"/>
                      <wp:lineTo x="21375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E3187" w:rsidRDefault="002E3187" w:rsidP="002E3187">
      <w:pPr>
        <w:jc w:val="center"/>
        <w:rPr>
          <w:sz w:val="28"/>
          <w:szCs w:val="28"/>
        </w:rPr>
      </w:pPr>
    </w:p>
    <w:p w:rsidR="0076049B" w:rsidRDefault="0076049B"/>
    <w:sectPr w:rsidR="0076049B" w:rsidSect="002E31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.25pt;height:18pt" o:bullet="t">
        <v:imagedata r:id="rId1" o:title="art9700"/>
      </v:shape>
    </w:pict>
  </w:numPicBullet>
  <w:abstractNum w:abstractNumId="0">
    <w:nsid w:val="16D87F6E"/>
    <w:multiLevelType w:val="hybridMultilevel"/>
    <w:tmpl w:val="E96463FA"/>
    <w:lvl w:ilvl="0" w:tplc="C65EBB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F41B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9E05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2604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C09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EE9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125C2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687C0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AE65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44B1D64"/>
    <w:multiLevelType w:val="hybridMultilevel"/>
    <w:tmpl w:val="64C8D88C"/>
    <w:lvl w:ilvl="0" w:tplc="EB9675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0270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52A7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44F47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9CF28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3A36A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EE36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CEFB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42F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0E57455"/>
    <w:multiLevelType w:val="hybridMultilevel"/>
    <w:tmpl w:val="63FE66D4"/>
    <w:lvl w:ilvl="0" w:tplc="59FC81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BC4F0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5056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80D8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54D3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78E8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3E4B2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A072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E08B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3556638"/>
    <w:multiLevelType w:val="hybridMultilevel"/>
    <w:tmpl w:val="819844A4"/>
    <w:lvl w:ilvl="0" w:tplc="BEC8B7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F41B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4C43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000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B4E0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D05B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DE9FA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683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FA7B3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071"/>
    <w:rsid w:val="001B327B"/>
    <w:rsid w:val="002E3187"/>
    <w:rsid w:val="003F1A6C"/>
    <w:rsid w:val="004B41A1"/>
    <w:rsid w:val="005A4236"/>
    <w:rsid w:val="0063027A"/>
    <w:rsid w:val="0076049B"/>
    <w:rsid w:val="00B96071"/>
    <w:rsid w:val="00F91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87"/>
    <w:pPr>
      <w:spacing w:after="200" w:line="276" w:lineRule="auto"/>
    </w:pPr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E3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E3187"/>
    <w:rPr>
      <w:b/>
      <w:bCs/>
    </w:rPr>
  </w:style>
  <w:style w:type="paragraph" w:styleId="a6">
    <w:name w:val="No Spacing"/>
    <w:uiPriority w:val="1"/>
    <w:qFormat/>
    <w:rsid w:val="002E3187"/>
    <w:pPr>
      <w:spacing w:after="0" w:line="240" w:lineRule="auto"/>
    </w:pPr>
    <w:rPr>
      <w:rFonts w:eastAsiaTheme="minorEastAsia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63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27A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Генкина</dc:creator>
  <cp:keywords/>
  <dc:description/>
  <cp:lastModifiedBy>тамара</cp:lastModifiedBy>
  <cp:revision>6</cp:revision>
  <dcterms:created xsi:type="dcterms:W3CDTF">2016-11-19T12:52:00Z</dcterms:created>
  <dcterms:modified xsi:type="dcterms:W3CDTF">2021-04-13T11:00:00Z</dcterms:modified>
</cp:coreProperties>
</file>