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199043"/>
          <w:kern w:val="36"/>
          <w:sz w:val="24"/>
          <w:szCs w:val="24"/>
          <w:lang w:eastAsia="ru-RU"/>
        </w:rPr>
        <w:drawing>
          <wp:inline distT="0" distB="0" distL="0" distR="0">
            <wp:extent cx="5940425" cy="4559426"/>
            <wp:effectExtent l="19050" t="0" r="3175" b="0"/>
            <wp:docPr id="3" name="Рисунок 3" descr="C:\Users\тамара\Desktop\IMG-2021022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IMG-20210224-WA00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  <w:proofErr w:type="spellStart"/>
      <w:r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  <w:t>Кл.рук.Сайдумова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  <w:t xml:space="preserve"> Л.Ш.</w:t>
      </w: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</w:p>
    <w:p w:rsidR="003F7C85" w:rsidRPr="003F7C85" w:rsidRDefault="003F7C85" w:rsidP="003F7C85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</w:pPr>
      <w:r w:rsidRPr="003F7C85">
        <w:rPr>
          <w:rFonts w:ascii="Helvetica" w:eastAsia="Times New Roman" w:hAnsi="Helvetica" w:cs="Helvetica"/>
          <w:color w:val="199043"/>
          <w:kern w:val="36"/>
          <w:sz w:val="24"/>
          <w:szCs w:val="24"/>
          <w:lang w:eastAsia="ru-RU"/>
        </w:rPr>
        <w:t>Классный час к 23 февраля "Армейский экспресс"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i/>
          <w:iCs/>
          <w:color w:val="333333"/>
          <w:sz w:val="14"/>
          <w:szCs w:val="14"/>
          <w:lang w:eastAsia="ru-RU"/>
        </w:rPr>
        <w:t>Цель:</w:t>
      </w:r>
    </w:p>
    <w:p w:rsidR="003F7C85" w:rsidRPr="003F7C85" w:rsidRDefault="003F7C85" w:rsidP="003F7C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закреплять знания детей о формировании армии России, ее становлении,</w:t>
      </w:r>
    </w:p>
    <w:p w:rsidR="003F7C85" w:rsidRPr="003F7C85" w:rsidRDefault="003F7C85" w:rsidP="003F7C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воспитывать уважение к Защитникам Отечества,</w:t>
      </w:r>
    </w:p>
    <w:p w:rsidR="003F7C85" w:rsidRPr="003F7C85" w:rsidRDefault="003F7C85" w:rsidP="003F7C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способствовать поднятию престижа армии.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23 февраля… Празднику уже более 80 лет. Более восьмидесяти лет сильная половина человечества отмечает праздник силы, выносливости, патриотизма и добра. В ознаменование победы над немецкими захватчиками под Нарвой и Псковом 23 февраля был издан декрет о праздновании Дня Красной Армии, впоследствии он был переименован в День Советской Армии и Военно-Морского Флота. В настоящее время уже несколько лет он празднуется как День защитника Отечества. Издавна в России профессия военного была одной из самых уважаемых и почетных. Служить Отечеству – это оберегать мирную жизнь нашего народа, это хранить честь и достоинство своей Родины.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Мужчина! О чем говорит это слово. Мужчина – это смелость, отвага и воля!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Недаром слово “мужчина” и “мужество” – близки и созвучны.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Сегодняшняя конкурсная программа посвящена мужчинам: папам и юношам.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Особенно приятно видеть на нашем празднике пап, ведь они не часто радуют нас своим присутствием!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 игре участвуют две команды. На доске игровое поле из нескольких квадратов. Каждый квадрат содержит задание и имеет соответствующее название.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Команда, которая делает первый ход (по жребию), выбирает квадрат – задание. Задание выполняют обе команды: в игровом поле ставится знак той команде, которая правильно и быстро выполнит задание (если обе команды выполнили правильно и одновременно, то знак ставится команде выбиравшей задание).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Выигрывает команда, которая поставит знаки в ряд по любому направлению (горизонталь, вертикаль, диагональ).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95"/>
        <w:gridCol w:w="2120"/>
        <w:gridCol w:w="1732"/>
        <w:gridCol w:w="3105"/>
      </w:tblGrid>
      <w:tr w:rsidR="003F7C85" w:rsidRPr="003F7C85" w:rsidTr="003F7C85"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Пойми меня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Саперы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 трофей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к обеду</w:t>
            </w:r>
          </w:p>
        </w:tc>
      </w:tr>
      <w:tr w:rsidR="003F7C85" w:rsidRPr="003F7C85" w:rsidTr="003F7C85"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ящик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– ответ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</w:tr>
      <w:tr w:rsidR="003F7C85" w:rsidRPr="003F7C85" w:rsidTr="003F7C85"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славы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без слез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узел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Заминированное поле</w:t>
            </w:r>
          </w:p>
        </w:tc>
      </w:tr>
      <w:tr w:rsidR="003F7C85" w:rsidRPr="003F7C85" w:rsidTr="003F7C85"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 шар больше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 все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Гвоздь</w:t>
            </w:r>
          </w:p>
        </w:tc>
        <w:tc>
          <w:tcPr>
            <w:tcW w:w="0" w:type="auto"/>
            <w:shd w:val="clear" w:color="auto" w:fill="auto"/>
            <w:hideMark/>
          </w:tcPr>
          <w:p w:rsidR="003F7C85" w:rsidRPr="003F7C85" w:rsidRDefault="003F7C85" w:rsidP="003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разминка</w:t>
            </w:r>
          </w:p>
        </w:tc>
      </w:tr>
    </w:tbl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1) Пойми меня: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Представьте себе такую ситуацию: на одном берегу реки стоит разведчик, которому срочно надо сообщить ценную информацию в штаб, а на противоположном берегу стоит его товарищ с биноклем. То есть он все видит, но ничего не слышит.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Вызываются два человека от команды: самого артистичного и самого догадливого, - это и будут разведчики. Звуков никаких не должно быть. Сообщение передается только жестами и мимикой.</w:t>
      </w:r>
    </w:p>
    <w:p w:rsidR="003F7C85" w:rsidRPr="003F7C85" w:rsidRDefault="003F7C85" w:rsidP="003F7C8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А) Часовой охраняет “Пепси – колу”.</w:t>
      </w: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br/>
        <w:t>Б) У меня есть скисшее молоко.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2) Саперы: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 армии одинаково важны все специальности, но есть среди них такие, которые требуют повышенного внимания и осторожности. Одна из них – сапер. Согласитесь, сапер не имеет права на ошибку. Даже поговорка такая есть: “Сапер ошибается только один раз в жизни”. В нашем конкурсе “саперов” можно ошибаться, но имейте в виду, что ошибка будет поражением команды.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Приглашается сапер от каждой команды. Каждый получит по бомбе, а мы будем наблюдать, как “саперы” справятся с заданием.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Для конкурса необходимо несколько коробок различной величины. Допустим, коробок будет пять. На каждую коробку наклеивается бумажка с вопросом. Затем коробки складываются одна в другую. Получается, что – то вроде матрешки из коробок. Таких “матрешек” должно быть два комплекта. Итак, бомба для первой команды…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Выходит “сапер”, получает “бомбу”, читает вопрос, написанный на коробке, отвечает на него, открывает крышку, приклеенную скотчем, и читает на ней правильный ответ.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Если ответ верен, он вынимает из коробки другую коробку меньшего размера, читает вопрос, написанный на ней, отвечает на него ит.д. Если ответ неправильный, то “сапер” “подорвался” и вышел из игры. Теперь другую “бомбу для разминирования” получает “сапер” из другой команды.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Вопросы для “бомб”: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Сколько звезд на погоне у старшего лейтенанта?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Три.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“С чего начинается Родина?”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“С картинки в твоем букваре”.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Какой русский князь выиграл крупное сражение со шведами, когда ему было только 20 лет?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А. Невский.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Сколько лет прошло от окончания гражданской войны и до начала Великой Отечественной?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20 лет, 1921–1941 гг.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Кто из героев Великой Отечественной войны был самым прославленным полководцем?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Маршал Жуков Г.К.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Сколько звезд на погоне у полковника?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Три.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Что собрала в саду смуглянка в одноименной песне?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Виноград.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Какой известный русский военачальник называл своих солдат чудо – богатырями?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А.В. Суворов.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 каком году началась вторая мировая война?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В 1939.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Самый известный советский разведчик, сообщивший точную дату нападения гитлеровской Германии на Советский Союз.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 xml:space="preserve">Р. </w:t>
      </w:r>
      <w:proofErr w:type="spellStart"/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Зорге</w:t>
      </w:r>
      <w:proofErr w:type="spellEnd"/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3) Боевой трофей: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В русской армии 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I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Х века гренадерами назывались рослые, физически сильные солдаты, специально обученные бросать гранаты. Сейчас наши гренадеры продемонстрируют свою меткость.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lastRenderedPageBreak/>
        <w:t xml:space="preserve">Для игры нужен мяч, пластиковая бутылка с водой, две небольшие бутылки </w:t>
      </w:r>
      <w:proofErr w:type="spell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газводы</w:t>
      </w:r>
      <w:proofErr w:type="spell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и стаканчики по числу игроков. Две команды, получив по бутылке </w:t>
      </w:r>
      <w:proofErr w:type="spell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газводы</w:t>
      </w:r>
      <w:proofErr w:type="spell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, встают в 3-х метрах от цели. Цель – бутылка с водой, стоящая на возвышении. Игрок пытается мячом сбить бутылку. Если попал, он передает мяч следующему и выпивает стаканчик </w:t>
      </w:r>
      <w:proofErr w:type="spell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газводы</w:t>
      </w:r>
      <w:proofErr w:type="spell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, если не попал, мяч переходит другой команде. Побеждает команда, быстрее выпившая </w:t>
      </w:r>
      <w:proofErr w:type="spell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газводу</w:t>
      </w:r>
      <w:proofErr w:type="spell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4) Ложка к обеду: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Игроки подходят к перевернутой табуретке, каждый участник встает спиной к ножке табуретки, ему завязывают глаза. В руках у участников по столовой ложке. По сигналу они делают три шага вперед, поворачиваются кругом и стараются поскорее положить, пристроить ложку на “свою” ножку. Команда, в которой первой всем удается это сделать, побеждает.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5) Черный ящик: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 черном ящике лежит карточка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.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На карточке – слово. Игроки из каждой команды по очереди задают вопросы, ведущий отвечает на них “да” или “нет”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.Ч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ья команда вперед догадается – победила.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Каска или Фляга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6) Вопрос – ответ:</w:t>
      </w:r>
    </w:p>
    <w:p w:rsidR="003F7C85" w:rsidRPr="003F7C85" w:rsidRDefault="003F7C85" w:rsidP="003F7C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Какие войска ушли в отставку?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Кавалерия.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Как называются наплечные знаки военного?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Погоны.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Какой год считается годом рождения Красной Армии?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1918.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Что общего между деревом и винтовкой?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Ствол.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Как называют склад военного снаряжения?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Арсенал.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Кто является создателем российской армии?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Петр I.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Полное безветрие. 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Штиль.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7) Шифровка: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Расшифровать шифрограмму, в которой содержится важное донесение разведчиков.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Карточка:</w:t>
      </w:r>
    </w:p>
    <w:p w:rsidR="003F7C85" w:rsidRPr="003F7C85" w:rsidRDefault="003F7C85" w:rsidP="003F7C8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15, 1, 25, 1, 13, 16</w:t>
      </w: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br/>
        <w:t>1, 20, 1, 12, 10</w:t>
      </w: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br/>
        <w:t>15, 1, 9, 15, 1, 25, 6, 15, 16</w:t>
      </w: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br/>
        <w:t>15, 1</w:t>
      </w: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br/>
        <w:t>17, 16, 13, 5, 6, 15, 30.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Начало атаки назначено на полдень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8) Кроссворд:</w:t>
      </w:r>
    </w:p>
    <w:p w:rsidR="003F7C85" w:rsidRPr="003F7C85" w:rsidRDefault="003F7C85" w:rsidP="003F7C85">
      <w:pPr>
        <w:shd w:val="clear" w:color="auto" w:fill="FFFFFF"/>
        <w:spacing w:after="91" w:line="240" w:lineRule="auto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4"/>
          <w:szCs w:val="14"/>
          <w:lang w:eastAsia="ru-RU"/>
        </w:rPr>
        <w:drawing>
          <wp:inline distT="0" distB="0" distL="0" distR="0">
            <wp:extent cx="2859405" cy="2987675"/>
            <wp:effectExtent l="19050" t="0" r="0" b="0"/>
            <wp:docPr id="1" name="Рисунок 1" descr="https://urok.1sept.ru/articles/55686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56860/img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i/>
          <w:iCs/>
          <w:color w:val="333333"/>
          <w:sz w:val="14"/>
          <w:szCs w:val="14"/>
          <w:lang w:eastAsia="ru-RU"/>
        </w:rPr>
        <w:t>По горизонтали: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3. Оружие, изобретенное Калашниковым.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4. Наступление с криком “Ура!”.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6. Спорт, характеризующий восхождение на горные вершины.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7. Неприятель.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8. Род войск – “бог” войны.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i/>
          <w:iCs/>
          <w:color w:val="333333"/>
          <w:sz w:val="14"/>
          <w:szCs w:val="14"/>
          <w:lang w:eastAsia="ru-RU"/>
        </w:rPr>
        <w:t>По вертикали: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1. Основной закон страны.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2. Винтовка с укороченным стволом.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3. Древнегреческий герой, уязвимым местом которого была пятка.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  <w:t>5. Гараж для самолетов.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Ответы: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i/>
          <w:iCs/>
          <w:color w:val="333333"/>
          <w:sz w:val="14"/>
          <w:szCs w:val="14"/>
          <w:lang w:eastAsia="ru-RU"/>
        </w:rPr>
        <w:t>По горизонтали: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3. Автомат. 4. Атака. 6. Альпинизм. 7. Враг. 8. Артиллерия.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i/>
          <w:iCs/>
          <w:color w:val="333333"/>
          <w:sz w:val="14"/>
          <w:szCs w:val="14"/>
          <w:lang w:eastAsia="ru-RU"/>
        </w:rPr>
        <w:t>По вертикали: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1. Конституция. 2. Карабин. 3. Ахиллес. 5. Ангар.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9) Звезды славы: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lastRenderedPageBreak/>
        <w:t xml:space="preserve">Перед вами портреты шести выдающихся людей России, сделавших 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очень много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для того, чтобы мы гордились своей страной, ее людьми, армией. Вам необходимо назвать их имена.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Невский, Петр I, Суворов, Кутузов, Жуков, Гагарин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10) Мужчины без слез: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Почистить лук, нашинковать и не заплакать.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11) Морской узел: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Каждому представителю команд по платочку. Свяжите морской узел. Связали? Теперь обменяйтесь узлами. Задание такое: за 1 минуту вы должны развязать морской узел соперника.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12) Заминированное поле: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С завязанными глазами пройти и не задеть ни одной кегли. 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Задевший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наибольшее количество “мин” проигрывает.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13) Чей шар больше?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Два участника из разных команд получают воздушный шар и по команде начинают надувать их. Побеждает тот, кто:</w:t>
      </w:r>
    </w:p>
    <w:p w:rsidR="003F7C85" w:rsidRPr="003F7C85" w:rsidRDefault="003F7C85" w:rsidP="003F7C8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t>А) надует самый большой шар.</w:t>
      </w:r>
      <w:r w:rsidRPr="003F7C85">
        <w:rPr>
          <w:rFonts w:ascii="Helvetica" w:eastAsia="Times New Roman" w:hAnsi="Helvetica" w:cs="Helvetica"/>
          <w:color w:val="333333"/>
          <w:sz w:val="13"/>
          <w:szCs w:val="13"/>
          <w:lang w:eastAsia="ru-RU"/>
        </w:rPr>
        <w:br/>
        <w:t>Б) надует шар так, чтобы он лопнул.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14). Запомни все: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Командам выдают лист бумаги и карандаш. Ведущий показывает предметы, приготовленные заранее, и просит команды запомнить все, что лежит на столе. На запоминание отводится 30 секунд. Затем предметы закрываются и команды записывают то, что они увидели. Для воспроизведения 1,5 минуты. Выигрывает тот, кто сумел вспомнить большее количество увиденных предметов.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Будильник, зубная щетка, пуговица, три кнопки, вата, кубик, ручка, календарь, циркуль, резинка, мел, расческа, шуруп, часы, калькулятор,…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</w:t>
      </w:r>
      <w:proofErr w:type="gramEnd"/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15) Гвоздь: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Участники команд по очереди забивают гвоздь. Кто последний забьет гвоздь, тот и выиграл.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t>16) Интеллектуальная разминка: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Что обозначает обычай снимать перчатку при встрече, чтобы поздороваться?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Показать, что руки чисты как помыслы и нет оружия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Однажды Петр I посетил армию и издал приказ: нашивать на обшлагах офицеров, солдат оловянные пуговицы. Зачем?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(</w:t>
      </w:r>
      <w:r w:rsidRPr="003F7C85"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ru-RU"/>
        </w:rPr>
        <w:t>Чтобы отучить их от характерной дурной привычки, вытирать нос рукавом</w:t>
      </w: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).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Друзья, сегодня праздник, а это значит, что вы, виновники торжества, в любой момент можете оказаться в центре праздничной круговерти или совершенно неожиданно получить замечательный приз. Кстати, обратите внимание на сиденье своих стульев, нет ли у кого-нибудь из вас под сиденьем особой метки – “Счастливое место”. У вас? Поздравляем! Приз, пожалуйста!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23 февраля – день защитника Отечества. Этот день _ 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день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уважения всем поколениям героического воинства. А поскольку испокон веков защитниками были мужчины, то это воистину “Мужской день”, в который все представители сильного пола принимают поздравления.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Древняя народная мудрость жителей Кавказа гласит: “Рука мужчины красива, когда она с оружием!” Мы не можем допустить, чтобы ваши руки были некрасивыми, поэтому на память вам….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Дорогой защитник! Все мы знаем, что армия оставила в твоей жизни незабываемый след. Мы знаем, что два года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,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проведенные в армии, ты вспоминаешь с особым трепетом. Сегодня, мы хотим вернуть тебя в дни твоей славной боевой молодости, для чего тебе и вручается банка тушенки с перловой кашей.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Есть такая военная песня: “Давай закурим, товарищ по одной…” Мы думаем, что это песня 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про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</w:t>
      </w:r>
      <w:proofErr w:type="gramStart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настоящего</w:t>
      </w:r>
      <w:proofErr w:type="gramEnd"/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друга, у которого всегда есть огонек. Вот его – то мы и дарим тебе. Прими его в знак того, что с таким другом мы пойдем в разведку хоть сейчас.</w:t>
      </w:r>
    </w:p>
    <w:p w:rsidR="003F7C85" w:rsidRPr="003F7C85" w:rsidRDefault="003F7C85" w:rsidP="003F7C85">
      <w:pPr>
        <w:shd w:val="clear" w:color="auto" w:fill="FFFFFF"/>
        <w:spacing w:after="91" w:line="240" w:lineRule="auto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3F7C85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 заключение нашей встречи, позвольте мне от имени всех присутствующих девушек пожелать вам счастья безграничного, здоровья богатырского, вечной любви!</w:t>
      </w:r>
    </w:p>
    <w:p w:rsidR="00D22EF8" w:rsidRDefault="003F7C85"/>
    <w:sectPr w:rsidR="00D22EF8" w:rsidSect="00D0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4EB"/>
    <w:multiLevelType w:val="multilevel"/>
    <w:tmpl w:val="3A1C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A64D7"/>
    <w:multiLevelType w:val="multilevel"/>
    <w:tmpl w:val="8FB6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15A5B"/>
    <w:multiLevelType w:val="multilevel"/>
    <w:tmpl w:val="9CF8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F7C85"/>
    <w:rsid w:val="003F7C85"/>
    <w:rsid w:val="00B43763"/>
    <w:rsid w:val="00CC3E71"/>
    <w:rsid w:val="00D0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4B"/>
  </w:style>
  <w:style w:type="paragraph" w:styleId="1">
    <w:name w:val="heading 1"/>
    <w:basedOn w:val="a"/>
    <w:link w:val="10"/>
    <w:uiPriority w:val="9"/>
    <w:qFormat/>
    <w:rsid w:val="003F7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8517">
              <w:blockQuote w:val="1"/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289">
              <w:blockQuote w:val="1"/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8009">
              <w:blockQuote w:val="1"/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1496</Words>
  <Characters>8531</Characters>
  <Application>Microsoft Office Word</Application>
  <DocSecurity>0</DocSecurity>
  <Lines>71</Lines>
  <Paragraphs>20</Paragraphs>
  <ScaleCrop>false</ScaleCrop>
  <Company>Grizli777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2021-02-24T09:06:00Z</dcterms:created>
  <dcterms:modified xsi:type="dcterms:W3CDTF">2021-02-24T09:08:00Z</dcterms:modified>
</cp:coreProperties>
</file>