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26E93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0" w:beforeAutospacing="0" w:afterAutospac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Утверждаю</w:t>
      </w:r>
    </w:p>
    <w:p>
      <w:pPr>
        <w:spacing w:after="0" w:beforeAutospacing="0" w:afterAutospac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МКОУ «</w:t>
      </w:r>
      <w:r>
        <w:rPr>
          <w:rFonts w:ascii="Times New Roman" w:hAnsi="Times New Roman"/>
          <w:sz w:val="24"/>
        </w:rPr>
        <w:t>Штульская ООШ</w:t>
      </w:r>
      <w:r>
        <w:rPr>
          <w:rFonts w:ascii="Times New Roman" w:hAnsi="Times New Roman"/>
          <w:sz w:val="24"/>
        </w:rPr>
        <w:t>»</w:t>
      </w:r>
    </w:p>
    <w:p>
      <w:pPr>
        <w:spacing w:after="0" w:beforeAutospacing="0" w:afterAutospac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Эфендиев С.МС.</w:t>
      </w:r>
    </w:p>
    <w:p>
      <w:pPr>
        <w:spacing w:after="0" w:beforeAutospacing="0" w:afterAutospac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     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      » августа 2019г.</w:t>
      </w:r>
    </w:p>
    <w:p>
      <w:pPr>
        <w:spacing w:after="0" w:beforeAutospacing="0" w:afterAutospacing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</w:t>
      </w:r>
    </w:p>
    <w:p>
      <w:pPr>
        <w:spacing w:after="0" w:beforeAutospacing="0" w:afterAutospacing="0"/>
        <w:jc w:val="center"/>
        <w:rPr>
          <w:rFonts w:ascii="Times New Roman" w:hAnsi="Times New Roman"/>
          <w:sz w:val="18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</w:t>
      </w:r>
    </w:p>
    <w:p>
      <w:pPr>
        <w:spacing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Примерный недельный учебный план </w:t>
      </w:r>
    </w:p>
    <w:p>
      <w:pPr>
        <w:spacing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общеобразовательных  организаций МКОУ «</w:t>
      </w:r>
      <w:r>
        <w:rPr>
          <w:rFonts w:ascii="Times New Roman" w:hAnsi="Times New Roman"/>
          <w:b w:val="1"/>
          <w:sz w:val="24"/>
        </w:rPr>
        <w:t>Штульская ООШ</w:t>
      </w:r>
      <w:r>
        <w:rPr>
          <w:rFonts w:ascii="Times New Roman" w:hAnsi="Times New Roman"/>
          <w:b w:val="1"/>
          <w:sz w:val="24"/>
        </w:rPr>
        <w:t>» на уровне начального общего образования (1-4 классы) на 2019-2020 учебный год</w:t>
      </w:r>
    </w:p>
    <w:tbl>
      <w:tblPr>
        <w:tblStyle w:val="T2"/>
        <w:tblW w:w="9571" w:type="dxa"/>
        <w:tblLayout w:type="fixed"/>
        <w:tblLook w:val="04A0"/>
      </w:tblPr>
      <w:tblGrid/>
      <w:tr>
        <w:trPr>
          <w:trHeight w:hRule="atLeast" w:val="300"/>
        </w:trPr>
        <w:tc>
          <w:tcPr>
            <w:tcW w:w="1951" w:type="dxa"/>
            <w:vMerge w:val="restart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Предметные области</w:t>
            </w:r>
          </w:p>
        </w:tc>
        <w:tc>
          <w:tcPr>
            <w:tcW w:w="1559" w:type="dxa"/>
            <w:vMerge w:val="restart"/>
            <w:tcBorders>
              <w:tr2bl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учебные предметы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классы</w:t>
            </w:r>
          </w:p>
        </w:tc>
        <w:tc>
          <w:tcPr>
            <w:tcW w:w="4702" w:type="dxa"/>
            <w:gridSpan w:val="5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Количество часов в неделю</w:t>
            </w:r>
          </w:p>
        </w:tc>
        <w:tc>
          <w:tcPr>
            <w:tcW w:w="1359" w:type="dxa"/>
            <w:vMerge w:val="restart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>
        <w:trPr>
          <w:trHeight w:hRule="atLeast" w:val="290"/>
        </w:trPr>
        <w:tc>
          <w:tcPr>
            <w:tcW w:w="1951" w:type="dxa"/>
            <w:vMerge w:val="continue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r2bl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класс</w:t>
            </w:r>
          </w:p>
        </w:tc>
        <w:tc>
          <w:tcPr>
            <w:tcW w:w="1134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класс</w:t>
            </w:r>
          </w:p>
        </w:tc>
        <w:tc>
          <w:tcPr>
            <w:tcW w:w="1134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класс</w:t>
            </w:r>
          </w:p>
        </w:tc>
        <w:tc>
          <w:tcPr>
            <w:tcW w:w="1158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класс</w:t>
            </w:r>
          </w:p>
        </w:tc>
        <w:tc>
          <w:tcPr>
            <w:tcW w:w="1359" w:type="dxa"/>
            <w:vMerge w:val="continue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9571" w:type="dxa"/>
            <w:gridSpan w:val="8"/>
          </w:tcPr>
          <w:p>
            <w:pPr>
              <w:tabs>
                <w:tab w:val="left" w:pos="3020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Обязательная часть</w:t>
            </w:r>
          </w:p>
        </w:tc>
      </w:tr>
      <w:tr>
        <w:trPr>
          <w:trHeight w:hRule="atLeast" w:val="320"/>
        </w:trPr>
        <w:tc>
          <w:tcPr>
            <w:tcW w:w="1951" w:type="dxa"/>
            <w:vMerge w:val="restart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и литературное чтение</w:t>
            </w:r>
          </w:p>
        </w:tc>
        <w:tc>
          <w:tcPr>
            <w:tcW w:w="1701" w:type="dxa"/>
            <w:gridSpan w:val="2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4</w:t>
            </w:r>
          </w:p>
        </w:tc>
        <w:tc>
          <w:tcPr>
            <w:tcW w:w="1134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58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59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</w:tr>
      <w:tr>
        <w:trPr>
          <w:trHeight w:hRule="atLeast" w:val="480"/>
        </w:trPr>
        <w:tc>
          <w:tcPr>
            <w:tcW w:w="1951" w:type="dxa"/>
            <w:vMerge w:val="continue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58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>
        <w:trPr>
          <w:trHeight w:hRule="atLeast" w:val="1080"/>
        </w:trPr>
        <w:tc>
          <w:tcPr>
            <w:tcW w:w="1951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Родной язык и литературное чтение на родном языке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Родной язык 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Литературное чтение на родном языке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58" w:type="dxa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3,5</w:t>
            </w:r>
          </w:p>
        </w:tc>
        <w:tc>
          <w:tcPr>
            <w:tcW w:w="1359" w:type="dxa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14,5</w:t>
            </w:r>
          </w:p>
        </w:tc>
      </w:tr>
      <w:tr>
        <w:tc>
          <w:tcPr>
            <w:tcW w:w="1951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5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59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c>
          <w:tcPr>
            <w:tcW w:w="1951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 и информатика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5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59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>
        <w:tc>
          <w:tcPr>
            <w:tcW w:w="1951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 и естествознание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Окружающий мир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5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59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c>
          <w:tcPr>
            <w:tcW w:w="1951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религиозных культур и светской этики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5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59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w="1951" w:type="dxa"/>
            <w:vMerge w:val="restart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Искусство 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Музыка 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5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59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w="1951" w:type="dxa"/>
            <w:vMerge w:val="continue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Изобразитель-ное искусство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5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59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w="1951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5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59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atLeast" w:val="610"/>
        </w:trPr>
        <w:tc>
          <w:tcPr>
            <w:tcW w:w="1951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 и ОБЖ</w:t>
            </w:r>
          </w:p>
        </w:tc>
        <w:tc>
          <w:tcPr>
            <w:tcW w:w="1701" w:type="dxa"/>
            <w:gridSpan w:val="2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1134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58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59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>
        <w:tc>
          <w:tcPr>
            <w:tcW w:w="3652" w:type="dxa"/>
            <w:gridSpan w:val="3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ИТОГО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21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26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26</w:t>
            </w:r>
          </w:p>
        </w:tc>
        <w:tc>
          <w:tcPr>
            <w:tcW w:w="1158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26,5</w:t>
            </w:r>
          </w:p>
        </w:tc>
        <w:tc>
          <w:tcPr>
            <w:tcW w:w="1359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99,5</w:t>
            </w:r>
          </w:p>
        </w:tc>
      </w:tr>
    </w:tbl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rPr>
          <w:rFonts w:ascii="Times New Roman" w:hAnsi="Times New Roman"/>
        </w:rPr>
      </w:pPr>
    </w:p>
    <w:p>
      <w:pPr>
        <w:spacing w:after="0" w:beforeAutospacing="0" w:afterAutospacing="0"/>
        <w:rPr>
          <w:rFonts w:ascii="Times New Roman" w:hAnsi="Times New Roman"/>
        </w:rPr>
      </w:pPr>
    </w:p>
    <w:p>
      <w:pPr>
        <w:spacing w:after="0" w:beforeAutospacing="0" w:afterAutospacing="0"/>
        <w:rPr>
          <w:rFonts w:ascii="Times New Roman" w:hAnsi="Times New Roman"/>
        </w:rPr>
      </w:pPr>
    </w:p>
    <w:p>
      <w:pPr>
        <w:spacing w:after="0" w:beforeAutospacing="0" w:afterAutospacing="0"/>
        <w:rPr>
          <w:rFonts w:ascii="Times New Roman" w:hAnsi="Times New Roman"/>
        </w:rPr>
      </w:pPr>
    </w:p>
    <w:p>
      <w:pPr>
        <w:spacing w:after="0" w:beforeAutospacing="0" w:afterAutospacing="0"/>
        <w:rPr>
          <w:rFonts w:ascii="Times New Roman" w:hAnsi="Times New Roman"/>
        </w:rPr>
      </w:pPr>
    </w:p>
    <w:p>
      <w:pPr>
        <w:spacing w:after="0" w:beforeAutospacing="0" w:afterAutospacing="0"/>
        <w:rPr>
          <w:rFonts w:ascii="Times New Roman" w:hAnsi="Times New Roman"/>
        </w:rPr>
      </w:pPr>
    </w:p>
    <w:p>
      <w:pPr>
        <w:spacing w:after="0" w:beforeAutospacing="0" w:afterAutospac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Утверждаю</w:t>
      </w:r>
    </w:p>
    <w:p>
      <w:pPr>
        <w:spacing w:after="0" w:beforeAutospacing="0" w:afterAutospac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МКОУ «</w:t>
      </w:r>
      <w:r>
        <w:rPr>
          <w:rFonts w:ascii="Times New Roman" w:hAnsi="Times New Roman"/>
          <w:sz w:val="24"/>
        </w:rPr>
        <w:t>Штульская ООШ</w:t>
      </w:r>
      <w:r>
        <w:rPr>
          <w:rFonts w:ascii="Times New Roman" w:hAnsi="Times New Roman"/>
          <w:sz w:val="24"/>
        </w:rPr>
        <w:t>»</w:t>
      </w:r>
    </w:p>
    <w:p>
      <w:pPr>
        <w:spacing w:after="0" w:beforeAutospacing="0" w:afterAutospac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Эфендиев С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МС</w:t>
      </w:r>
    </w:p>
    <w:p>
      <w:pPr>
        <w:spacing w:after="0" w:beforeAutospacing="0" w:afterAutospac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     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      » августа 2019г.</w:t>
      </w:r>
    </w:p>
    <w:p>
      <w:pPr>
        <w:spacing w:after="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Примерный недельный учебный план </w:t>
      </w:r>
    </w:p>
    <w:p>
      <w:pPr>
        <w:spacing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общеобразовательных  организаций МКОУ «</w:t>
      </w:r>
      <w:r>
        <w:rPr>
          <w:rFonts w:ascii="Times New Roman" w:hAnsi="Times New Roman"/>
          <w:b w:val="1"/>
          <w:sz w:val="24"/>
        </w:rPr>
        <w:t>Штульская ООШ</w:t>
      </w:r>
      <w:r>
        <w:rPr>
          <w:rFonts w:ascii="Times New Roman" w:hAnsi="Times New Roman"/>
          <w:b w:val="1"/>
          <w:sz w:val="24"/>
        </w:rPr>
        <w:t>» на уровне основного общего образования (5-9 классы) на 2019-2020 учебный год</w:t>
      </w:r>
    </w:p>
    <w:tbl>
      <w:tblPr>
        <w:tblStyle w:val="T2"/>
        <w:tblW w:w="9571" w:type="dxa"/>
        <w:tblLayout w:type="fixed"/>
        <w:tblLook w:val="04A0"/>
      </w:tblPr>
      <w:tblGrid/>
      <w:tr>
        <w:trPr>
          <w:trHeight w:hRule="atLeast" w:val="300"/>
        </w:trPr>
        <w:tc>
          <w:tcPr>
            <w:tcW w:w="1951" w:type="dxa"/>
            <w:vMerge w:val="restart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Предметные области</w:t>
            </w:r>
          </w:p>
        </w:tc>
        <w:tc>
          <w:tcPr>
            <w:tcW w:w="1843" w:type="dxa"/>
            <w:vMerge w:val="restart"/>
            <w:tcBorders>
              <w:tr2bl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учебные предметы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классы</w:t>
            </w:r>
          </w:p>
        </w:tc>
        <w:tc>
          <w:tcPr>
            <w:tcW w:w="4678" w:type="dxa"/>
            <w:gridSpan w:val="5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Количество часов в неделю</w:t>
            </w:r>
          </w:p>
        </w:tc>
        <w:tc>
          <w:tcPr>
            <w:tcW w:w="1099" w:type="dxa"/>
            <w:vMerge w:val="restart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>
        <w:trPr>
          <w:trHeight w:hRule="atLeast" w:val="290"/>
        </w:trPr>
        <w:tc>
          <w:tcPr>
            <w:tcW w:w="1951" w:type="dxa"/>
            <w:vMerge w:val="continue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r2bl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класс</w:t>
            </w:r>
          </w:p>
        </w:tc>
        <w:tc>
          <w:tcPr>
            <w:tcW w:w="851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класс</w:t>
            </w:r>
          </w:p>
        </w:tc>
        <w:tc>
          <w:tcPr>
            <w:tcW w:w="992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класс</w:t>
            </w:r>
          </w:p>
        </w:tc>
        <w:tc>
          <w:tcPr>
            <w:tcW w:w="992" w:type="dxa"/>
            <w:tcBorders>
              <w:top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класс</w:t>
            </w:r>
          </w:p>
        </w:tc>
        <w:tc>
          <w:tcPr>
            <w:tcW w:w="993" w:type="dxa"/>
            <w:tcBorders>
              <w:top w:val="single" w:sz="4" w:space="0" w:shadow="0" w:frame="0" w:color="auto"/>
              <w:lef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класс</w:t>
            </w:r>
          </w:p>
        </w:tc>
        <w:tc>
          <w:tcPr>
            <w:tcW w:w="1099" w:type="dxa"/>
            <w:vMerge w:val="continue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9571" w:type="dxa"/>
            <w:gridSpan w:val="8"/>
          </w:tcPr>
          <w:p>
            <w:pPr>
              <w:tabs>
                <w:tab w:val="left" w:pos="3020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Обязательная часть</w:t>
            </w:r>
          </w:p>
        </w:tc>
      </w:tr>
      <w:tr>
        <w:trPr>
          <w:trHeight w:hRule="atLeast" w:val="320"/>
        </w:trPr>
        <w:tc>
          <w:tcPr>
            <w:tcW w:w="1951" w:type="dxa"/>
            <w:vMerge w:val="restart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и литературное чтение</w:t>
            </w:r>
          </w:p>
        </w:tc>
        <w:tc>
          <w:tcPr>
            <w:tcW w:w="1843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850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5</w:t>
            </w:r>
          </w:p>
        </w:tc>
        <w:tc>
          <w:tcPr>
            <w:tcW w:w="851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2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99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</w:tr>
      <w:tr>
        <w:trPr>
          <w:trHeight w:hRule="atLeast" w:val="480"/>
        </w:trPr>
        <w:tc>
          <w:tcPr>
            <w:tcW w:w="1951" w:type="dxa"/>
            <w:vMerge w:val="continue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shadow="0" w:frame="0" w:color="auto"/>
              <w:lef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99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>
        <w:trPr>
          <w:trHeight w:hRule="atLeast" w:val="1080"/>
        </w:trPr>
        <w:tc>
          <w:tcPr>
            <w:tcW w:w="1951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Родной язык и литературное чтение на родном языке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Родной язык 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Родная литература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99" w:type="dxa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951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99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>
        <w:trPr>
          <w:trHeight w:hRule="atLeast" w:val="260"/>
        </w:trPr>
        <w:tc>
          <w:tcPr>
            <w:tcW w:w="1951" w:type="dxa"/>
            <w:vMerge w:val="restart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 и информатика</w:t>
            </w:r>
          </w:p>
        </w:tc>
        <w:tc>
          <w:tcPr>
            <w:tcW w:w="1843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850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1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9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>
        <w:trPr>
          <w:trHeight w:hRule="atLeast" w:val="270"/>
        </w:trPr>
        <w:tc>
          <w:tcPr>
            <w:tcW w:w="1951" w:type="dxa"/>
            <w:vMerge w:val="continue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99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rPr>
          <w:trHeight w:hRule="atLeast" w:val="280"/>
        </w:trPr>
        <w:tc>
          <w:tcPr>
            <w:tcW w:w="1951" w:type="dxa"/>
            <w:vMerge w:val="continue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340"/>
        </w:trPr>
        <w:tc>
          <w:tcPr>
            <w:tcW w:w="1951" w:type="dxa"/>
            <w:vMerge w:val="continue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shadow="0" w:frame="0" w:color="auto"/>
              <w:lef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atLeast" w:val="806"/>
        </w:trPr>
        <w:tc>
          <w:tcPr>
            <w:tcW w:w="1951" w:type="dxa"/>
            <w:vMerge w:val="restart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Общественно- научные предметы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 России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Всеобщая история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99" w:type="dxa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>
        <w:trPr>
          <w:trHeight w:hRule="atLeast" w:val="220"/>
        </w:trPr>
        <w:tc>
          <w:tcPr>
            <w:tcW w:w="1951" w:type="dxa"/>
            <w:vMerge w:val="continue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260"/>
        </w:trPr>
        <w:tc>
          <w:tcPr>
            <w:tcW w:w="1951" w:type="dxa"/>
            <w:vMerge w:val="continue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shadow="0" w:frame="0" w:color="auto"/>
              <w:lef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rPr>
          <w:trHeight w:hRule="atLeast" w:val="200"/>
        </w:trPr>
        <w:tc>
          <w:tcPr>
            <w:tcW w:w="1951" w:type="dxa"/>
            <w:vMerge w:val="restart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Естественно-научные предметы</w:t>
            </w:r>
          </w:p>
        </w:tc>
        <w:tc>
          <w:tcPr>
            <w:tcW w:w="1843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850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99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trHeight w:hRule="atLeast" w:val="210"/>
        </w:trPr>
        <w:tc>
          <w:tcPr>
            <w:tcW w:w="1951" w:type="dxa"/>
            <w:vMerge w:val="continue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850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atLeast" w:val="380"/>
        </w:trPr>
        <w:tc>
          <w:tcPr>
            <w:tcW w:w="1951" w:type="dxa"/>
            <w:vMerge w:val="continue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shadow="0" w:frame="0" w:color="auto"/>
              <w:lef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c>
          <w:tcPr>
            <w:tcW w:w="1951" w:type="dxa"/>
            <w:vMerge w:val="restart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Искусство 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Музыка 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99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w="1951" w:type="dxa"/>
            <w:vMerge w:val="continue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Изобразитель-ное искусство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9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w="1951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99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trHeight w:hRule="atLeast" w:val="540"/>
        </w:trPr>
        <w:tc>
          <w:tcPr>
            <w:tcW w:w="1951" w:type="dxa"/>
            <w:vMerge w:val="restart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 и ОБЖ</w:t>
            </w:r>
          </w:p>
        </w:tc>
        <w:tc>
          <w:tcPr>
            <w:tcW w:w="1843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850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99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>
        <w:trPr>
          <w:trHeight w:hRule="atLeast" w:val="580"/>
        </w:trPr>
        <w:tc>
          <w:tcPr>
            <w:tcW w:w="1951" w:type="dxa"/>
            <w:vMerge w:val="continue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безопасности жизнедеятельности</w:t>
            </w:r>
          </w:p>
        </w:tc>
        <w:tc>
          <w:tcPr>
            <w:tcW w:w="850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rPr>
          <w:trHeight w:hRule="atLeast" w:val="1350"/>
        </w:trPr>
        <w:tc>
          <w:tcPr>
            <w:tcW w:w="1951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Основы духовно-нравственной культуры народов  России</w:t>
            </w:r>
          </w:p>
        </w:tc>
        <w:tc>
          <w:tcPr>
            <w:tcW w:w="1843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Основы духовно-нравственной культуры народов  России(КТНД)</w:t>
            </w:r>
          </w:p>
        </w:tc>
        <w:tc>
          <w:tcPr>
            <w:tcW w:w="850" w:type="dxa"/>
            <w:tcBorders>
              <w:top w:val="single" w:sz="4" w:space="0" w:shadow="0" w:frame="0" w:color="auto"/>
            </w:tcBorders>
          </w:tcPr>
          <w:p>
            <w:pPr>
              <w:tabs>
                <w:tab w:val="left" w:pos="490" w:leader="none"/>
              </w:tabs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1</w:t>
            </w:r>
          </w:p>
        </w:tc>
        <w:tc>
          <w:tcPr>
            <w:tcW w:w="851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shadow="0" w:frame="0" w:color="auto"/>
              <w:lef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w="3794" w:type="dxa"/>
            <w:gridSpan w:val="2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ИТОГО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32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33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35</w:t>
            </w:r>
          </w:p>
        </w:tc>
        <w:tc>
          <w:tcPr>
            <w:tcW w:w="992" w:type="dxa"/>
            <w:tcBorders>
              <w:righ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36</w:t>
            </w:r>
          </w:p>
        </w:tc>
        <w:tc>
          <w:tcPr>
            <w:tcW w:w="993" w:type="dxa"/>
            <w:tcBorders>
              <w:left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36</w:t>
            </w:r>
          </w:p>
        </w:tc>
        <w:tc>
          <w:tcPr>
            <w:tcW w:w="1099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172</w:t>
            </w:r>
          </w:p>
        </w:tc>
      </w:tr>
    </w:tbl>
    <w:p>
      <w:pPr>
        <w:spacing w:after="0" w:beforeAutospacing="0" w:afterAutospacing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</w:t>
      </w:r>
    </w:p>
    <w:sectPr>
      <w:type w:val="nextPage"/>
      <w:pgSz w:w="11906" w:h="16838" w:code="9"/>
      <w:pgMar w:left="1701" w:right="851" w:top="567" w:bottom="567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4"/>
    <w:qFormat/>
    <w:pPr>
      <w:keepNext w:val="1"/>
      <w:spacing w:lineRule="auto" w:line="240" w:before="240" w:after="60" w:beforeAutospacing="0" w:afterAutospacing="0"/>
      <w:jc w:val="center"/>
      <w:outlineLvl w:val="0"/>
    </w:pPr>
    <w:rPr>
      <w:rFonts w:ascii="Arial" w:hAnsi="Arial"/>
      <w:b w:val="1"/>
      <w:sz w:val="24"/>
    </w:rPr>
  </w:style>
  <w:style w:type="paragraph" w:styleId="P2">
    <w:name w:val="Body Text Indent"/>
    <w:basedOn w:val="P0"/>
    <w:link w:val="C3"/>
    <w:pPr>
      <w:spacing w:lineRule="auto" w:line="240" w:after="120" w:beforeAutospacing="0" w:afterAutospacing="0"/>
      <w:ind w:left="283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текст с отступом Знак"/>
    <w:basedOn w:val="C0"/>
    <w:link w:val="P2"/>
    <w:rPr>
      <w:rFonts w:ascii="Times New Roman" w:hAnsi="Times New Roman"/>
      <w:sz w:val="24"/>
    </w:rPr>
  </w:style>
  <w:style w:type="character" w:styleId="C4">
    <w:name w:val="Заголовок 1 Знак"/>
    <w:basedOn w:val="C0"/>
    <w:link w:val="P1"/>
    <w:rPr>
      <w:rFonts w:ascii="Arial" w:hAnsi="Arial"/>
      <w:b w:val="1"/>
      <w:sz w:val="24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