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945B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 МАТЕРИАЛЬНО- ТЕХНИЧЕСКОЕ ОБЕСПЕЧЕНИЕ</w:t>
      </w:r>
      <w:bookmarkStart w:id="0" w:name="_GoBack"/>
      <w:bookmarkEnd w:id="0"/>
    </w:p>
    <w:p>
      <w:pPr>
        <w:rPr>
          <w:sz w:val="24"/>
        </w:rPr>
      </w:pPr>
      <w:r>
        <w:rPr>
          <w:sz w:val="24"/>
        </w:rPr>
        <w:t>1. Перечень учебных кабинетов</w:t>
      </w:r>
      <w:r>
        <w:rPr>
          <w:sz w:val="24"/>
        </w:rPr>
        <w:t xml:space="preserve">         </w:t>
      </w:r>
    </w:p>
    <w:p>
      <w:pPr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 xml:space="preserve">         * кабинет информатики – 1</w:t>
      </w:r>
    </w:p>
    <w:p>
      <w:pPr>
        <w:rPr>
          <w:sz w:val="24"/>
        </w:rPr>
      </w:pPr>
      <w:r>
        <w:rPr>
          <w:sz w:val="24"/>
        </w:rPr>
        <w:t xml:space="preserve">                      * кабинет </w:t>
      </w:r>
      <w:r>
        <w:rPr>
          <w:sz w:val="24"/>
        </w:rPr>
        <w:t>на</w:t>
      </w:r>
      <w:r>
        <w:rPr>
          <w:sz w:val="24"/>
        </w:rPr>
        <w:t>ча</w:t>
      </w:r>
      <w:r>
        <w:rPr>
          <w:sz w:val="24"/>
        </w:rPr>
        <w:t>льных классов</w:t>
      </w:r>
      <w:r>
        <w:rPr>
          <w:sz w:val="24"/>
        </w:rPr>
        <w:t>– 1</w:t>
      </w:r>
    </w:p>
    <w:p>
      <w:pPr>
        <w:rPr>
          <w:sz w:val="24"/>
        </w:rPr>
      </w:pPr>
      <w:r>
        <w:rPr>
          <w:sz w:val="24"/>
        </w:rPr>
        <w:t>* класс -кабинет истории– 1</w:t>
      </w:r>
    </w:p>
    <w:p>
      <w:pPr>
        <w:rPr>
          <w:sz w:val="24"/>
        </w:rPr>
      </w:pPr>
      <w:r>
        <w:rPr>
          <w:sz w:val="24"/>
        </w:rPr>
        <w:t xml:space="preserve"> * </w:t>
      </w:r>
      <w:r>
        <w:rPr>
          <w:sz w:val="24"/>
        </w:rPr>
        <w:t>класс -</w:t>
      </w:r>
      <w:r>
        <w:rPr>
          <w:sz w:val="24"/>
        </w:rPr>
        <w:t>кабинет русского языка и литературы – 1</w:t>
      </w:r>
    </w:p>
    <w:p>
      <w:pPr>
        <w:rPr>
          <w:sz w:val="24"/>
        </w:rPr>
      </w:pPr>
      <w:r>
        <w:rPr>
          <w:sz w:val="24"/>
        </w:rPr>
        <w:t xml:space="preserve">                      * класс –кабинет</w:t>
      </w:r>
      <w:r>
        <w:rPr>
          <w:sz w:val="24"/>
        </w:rPr>
        <w:t xml:space="preserve"> </w:t>
      </w:r>
      <w:r>
        <w:rPr>
          <w:sz w:val="24"/>
        </w:rPr>
        <w:t>родного языка</w:t>
      </w:r>
      <w:r>
        <w:rPr>
          <w:sz w:val="24"/>
        </w:rPr>
        <w:t xml:space="preserve">  - 1   </w:t>
      </w:r>
    </w:p>
    <w:p>
      <w:pPr>
        <w:rPr>
          <w:sz w:val="24"/>
        </w:rPr>
      </w:pPr>
      <w:r>
        <w:rPr>
          <w:sz w:val="24"/>
        </w:rPr>
        <w:t xml:space="preserve">                      * </w:t>
      </w:r>
      <w:r>
        <w:rPr>
          <w:sz w:val="24"/>
        </w:rPr>
        <w:t xml:space="preserve">класс - </w:t>
      </w:r>
      <w:r>
        <w:rPr>
          <w:sz w:val="24"/>
        </w:rPr>
        <w:t>кабинет английского языка -1</w:t>
      </w:r>
    </w:p>
    <w:p>
      <w:pPr>
        <w:rPr>
          <w:sz w:val="24"/>
        </w:rPr>
      </w:pPr>
      <w:r>
        <w:rPr>
          <w:sz w:val="24"/>
        </w:rPr>
        <w:t xml:space="preserve">                     </w:t>
      </w:r>
      <w:r>
        <w:rPr>
          <w:sz w:val="24"/>
        </w:rPr>
        <w:t>* класс -кабинет биологии – 1</w:t>
      </w:r>
    </w:p>
    <w:p>
      <w:pPr>
        <w:rPr>
          <w:sz w:val="24"/>
        </w:rPr>
      </w:pPr>
      <w:r>
        <w:rPr>
          <w:sz w:val="24"/>
        </w:rPr>
        <w:t xml:space="preserve">3. Библиотека: площадь – </w:t>
      </w:r>
      <w:r>
        <w:rPr>
          <w:sz w:val="24"/>
        </w:rPr>
        <w:t>40.92</w:t>
      </w:r>
      <w:r>
        <w:rPr>
          <w:sz w:val="24"/>
        </w:rPr>
        <w:t xml:space="preserve">кв.м.: книжный фонд -  2</w:t>
      </w:r>
      <w:r>
        <w:rPr>
          <w:sz w:val="24"/>
        </w:rPr>
        <w:t>18</w:t>
      </w:r>
      <w:r>
        <w:rPr>
          <w:sz w:val="24"/>
        </w:rPr>
        <w:t>0</w:t>
      </w:r>
      <w:r>
        <w:rPr>
          <w:sz w:val="24"/>
        </w:rPr>
        <w:t xml:space="preserve">   , в том числе: учебники и          учебные пособия -    1600  , </w:t>
      </w:r>
      <w:r>
        <w:rPr>
          <w:sz w:val="24"/>
        </w:rPr>
        <w:t>художественная</w:t>
      </w:r>
      <w:r>
        <w:rPr>
          <w:sz w:val="24"/>
        </w:rPr>
        <w:t xml:space="preserve"> литература -</w:t>
      </w:r>
      <w:r>
        <w:rPr>
          <w:sz w:val="24"/>
        </w:rPr>
        <w:t>730</w:t>
      </w:r>
      <w:r>
        <w:rPr>
          <w:sz w:val="24"/>
        </w:rPr>
        <w:t xml:space="preserve">  .</w:t>
      </w:r>
    </w:p>
    <w:p>
      <w:pPr>
        <w:rPr>
          <w:sz w:val="24"/>
        </w:rPr>
      </w:pPr>
      <w:r>
        <w:rPr>
          <w:sz w:val="24"/>
        </w:rPr>
        <w:t xml:space="preserve">5.Спортивная площадка –1   </w:t>
      </w:r>
      <w:r>
        <w:rPr>
          <w:sz w:val="24"/>
        </w:rPr>
        <w:t xml:space="preserve">6. Пищеблок – 1, 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 ИНФОРМАЦИОННО-ТЕХНИЧЕСКИЕ СРЕДСТВА </w:t>
      </w: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Компьютерные классы</w:t>
      </w:r>
    </w:p>
    <w:tbl>
      <w:tblPr>
        <w:tblW w:w="977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0A0"/>
      </w:tblPr>
      <w:tblGrid/>
      <w:tr>
        <w:tc>
          <w:tcPr>
            <w:tcW w:w="70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80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Компьютерные классы</w:t>
            </w:r>
          </w:p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(включая мобильные компьютерные классы)</w:t>
            </w:r>
          </w:p>
        </w:tc>
        <w:tc>
          <w:tcPr>
            <w:tcW w:w="24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Использование (учебные предметы)</w:t>
            </w:r>
          </w:p>
        </w:tc>
        <w:tc>
          <w:tcPr>
            <w:tcW w:w="283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Количество компьютеров</w:t>
            </w:r>
          </w:p>
        </w:tc>
      </w:tr>
      <w:tr>
        <w:tc>
          <w:tcPr>
            <w:tcW w:w="70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0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Компьютерный класс</w:t>
            </w:r>
          </w:p>
        </w:tc>
        <w:tc>
          <w:tcPr>
            <w:tcW w:w="24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 xml:space="preserve">По всем предметам </w:t>
            </w:r>
          </w:p>
        </w:tc>
        <w:tc>
          <w:tcPr>
            <w:tcW w:w="283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>
      <w:pPr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    Дополнительное оборудование</w:t>
      </w:r>
    </w:p>
    <w:tbl>
      <w:tblPr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0A0"/>
      </w:tblPr>
      <w:tblGrid/>
      <w:tr>
        <w:tc>
          <w:tcPr>
            <w:tcW w:w="353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47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300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(учебные предметы)</w:t>
            </w:r>
          </w:p>
        </w:tc>
      </w:tr>
      <w:tr>
        <w:tc>
          <w:tcPr>
            <w:tcW w:w="353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Проекционная система</w:t>
            </w:r>
          </w:p>
        </w:tc>
        <w:tc>
          <w:tcPr>
            <w:tcW w:w="247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Начальный класс</w:t>
            </w:r>
          </w:p>
        </w:tc>
      </w:tr>
      <w:tr>
        <w:tc>
          <w:tcPr>
            <w:tcW w:w="353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Интерактивный комплекс</w:t>
            </w:r>
          </w:p>
        </w:tc>
        <w:tc>
          <w:tcPr>
            <w:tcW w:w="247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 xml:space="preserve">По всем предметам </w:t>
            </w:r>
          </w:p>
        </w:tc>
      </w:tr>
      <w:tr>
        <w:tc>
          <w:tcPr>
            <w:tcW w:w="353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Мультимедийный комплекс</w:t>
            </w:r>
          </w:p>
        </w:tc>
        <w:tc>
          <w:tcPr>
            <w:tcW w:w="247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</w:tr>
      <w:tr>
        <w:tc>
          <w:tcPr>
            <w:tcW w:w="353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Компьютеры в учебных кабинетах</w:t>
            </w:r>
          </w:p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0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нформатики </w:t>
            </w:r>
          </w:p>
        </w:tc>
      </w:tr>
    </w:tbl>
    <w:p/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